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F0441" w14:textId="77777777" w:rsidR="00D94A26" w:rsidRPr="00C82AB1" w:rsidRDefault="00D94A26" w:rsidP="00D94A26">
      <w:pPr>
        <w:pStyle w:val="Ttulo2"/>
        <w:numPr>
          <w:ilvl w:val="0"/>
          <w:numId w:val="0"/>
        </w:numPr>
        <w:contextualSpacing w:val="0"/>
        <w:rPr>
          <w:b/>
          <w:bCs w:val="0"/>
        </w:rPr>
      </w:pPr>
      <w:bookmarkStart w:id="0" w:name="_Toc38487544"/>
      <w:bookmarkStart w:id="1" w:name="_Toc42874757"/>
      <w:r w:rsidRPr="00C82AB1">
        <w:rPr>
          <w:rFonts w:eastAsia="Arial" w:cs="Arial"/>
          <w:b/>
          <w:bCs w:val="0"/>
          <w:color w:val="000000"/>
          <w:szCs w:val="22"/>
          <w:shd w:val="clear" w:color="auto" w:fill="FFFFFF"/>
        </w:rPr>
        <w:t>ROLES Y RESPONSABILIDADES</w:t>
      </w:r>
      <w:bookmarkEnd w:id="0"/>
      <w:bookmarkEnd w:id="1"/>
      <w:r w:rsidRPr="00C82AB1">
        <w:rPr>
          <w:b/>
          <w:bCs w:val="0"/>
        </w:rPr>
        <w:t xml:space="preserve"> </w:t>
      </w:r>
    </w:p>
    <w:p w14:paraId="2BE2EDEF" w14:textId="77777777" w:rsidR="00D94A26" w:rsidRDefault="00D94A26" w:rsidP="00D94A26">
      <w:pPr>
        <w:rPr>
          <w:bCs/>
          <w:iCs/>
          <w:color w:val="000000" w:themeColor="text1"/>
        </w:rPr>
      </w:pPr>
    </w:p>
    <w:p w14:paraId="3BCEA5C4" w14:textId="77777777" w:rsidR="00D94A26" w:rsidRDefault="00D94A26" w:rsidP="00D94A26">
      <w:pPr>
        <w:rPr>
          <w:bCs/>
          <w:iCs/>
          <w:color w:val="000000" w:themeColor="text1"/>
        </w:rPr>
      </w:pPr>
    </w:p>
    <w:p w14:paraId="01BA3609" w14:textId="77777777" w:rsidR="00D94A26" w:rsidRDefault="00D94A26" w:rsidP="00D94A26">
      <w:pPr>
        <w:rPr>
          <w:rFonts w:cs="Arial"/>
          <w:szCs w:val="24"/>
        </w:rPr>
      </w:pPr>
      <w:r w:rsidRPr="00F17E25">
        <w:rPr>
          <w:rFonts w:cs="Arial"/>
          <w:szCs w:val="24"/>
        </w:rPr>
        <w:t>Dueño del servicio: jefe de la oficina de tecnología</w:t>
      </w:r>
      <w:r>
        <w:rPr>
          <w:rFonts w:cs="Arial"/>
          <w:szCs w:val="24"/>
        </w:rPr>
        <w:t xml:space="preserve"> </w:t>
      </w:r>
      <w:r>
        <w:rPr>
          <w:rFonts w:eastAsia="Times New Roman"/>
        </w:rPr>
        <w:t>e informática</w:t>
      </w:r>
      <w:r w:rsidRPr="00F17E25">
        <w:rPr>
          <w:rFonts w:cs="Arial"/>
          <w:szCs w:val="24"/>
        </w:rPr>
        <w:t xml:space="preserve"> o quién este delegue</w:t>
      </w:r>
      <w:r>
        <w:rPr>
          <w:rFonts w:cs="Arial"/>
          <w:szCs w:val="24"/>
        </w:rPr>
        <w:t>.</w:t>
      </w:r>
    </w:p>
    <w:p w14:paraId="5FB7A4F9" w14:textId="77777777" w:rsidR="00D94A26" w:rsidRPr="004C36B3" w:rsidRDefault="00D94A26" w:rsidP="00D94A26">
      <w:pPr>
        <w:rPr>
          <w:rFonts w:cs="Arial"/>
          <w:sz w:val="10"/>
          <w:szCs w:val="10"/>
        </w:rPr>
      </w:pPr>
    </w:p>
    <w:p w14:paraId="2340DD05" w14:textId="77777777" w:rsidR="00D94A26" w:rsidRPr="004C36B3" w:rsidRDefault="00D94A26" w:rsidP="00D94A26">
      <w:pPr>
        <w:pStyle w:val="Prrafodelista"/>
        <w:numPr>
          <w:ilvl w:val="0"/>
          <w:numId w:val="24"/>
        </w:numPr>
        <w:rPr>
          <w:rFonts w:cs="Arial"/>
          <w:bCs/>
          <w:color w:val="000000"/>
          <w:szCs w:val="24"/>
          <w:lang w:val="es-ES"/>
        </w:rPr>
      </w:pPr>
      <w:r w:rsidRPr="004C36B3">
        <w:rPr>
          <w:rFonts w:cs="Arial"/>
          <w:bCs/>
          <w:color w:val="000000"/>
          <w:szCs w:val="24"/>
          <w:lang w:val="es-ES"/>
        </w:rPr>
        <w:t>Asegura que se cumplan los acuerdos de nivel de servicios.</w:t>
      </w:r>
    </w:p>
    <w:p w14:paraId="0A6BDD44" w14:textId="77777777" w:rsidR="00D94A26" w:rsidRDefault="00D94A26" w:rsidP="00D94A26">
      <w:pPr>
        <w:pStyle w:val="Prrafodelista"/>
        <w:numPr>
          <w:ilvl w:val="0"/>
          <w:numId w:val="12"/>
        </w:numPr>
        <w:spacing w:after="60"/>
        <w:contextualSpacing w:val="0"/>
        <w:rPr>
          <w:rFonts w:cs="Arial"/>
          <w:bCs/>
          <w:color w:val="000000"/>
          <w:szCs w:val="24"/>
          <w:lang w:val="es-ES"/>
        </w:rPr>
      </w:pPr>
      <w:r w:rsidRPr="00520403">
        <w:rPr>
          <w:rFonts w:cs="Arial"/>
          <w:bCs/>
          <w:color w:val="000000"/>
          <w:szCs w:val="24"/>
          <w:lang w:val="es-ES"/>
        </w:rPr>
        <w:t xml:space="preserve">Identifica funciones vitales de negocio, </w:t>
      </w:r>
      <w:r>
        <w:rPr>
          <w:rFonts w:cs="Arial"/>
          <w:bCs/>
          <w:color w:val="000000"/>
          <w:szCs w:val="24"/>
          <w:lang w:val="es-ES"/>
        </w:rPr>
        <w:t>en caso de requerirse la modificación o inclusión de nuevos servicios a la infraestructura TI.</w:t>
      </w:r>
    </w:p>
    <w:p w14:paraId="67142203" w14:textId="77777777" w:rsidR="00D94A26" w:rsidRDefault="00D94A26" w:rsidP="00D94A26">
      <w:pPr>
        <w:pStyle w:val="Prrafodelista"/>
        <w:numPr>
          <w:ilvl w:val="0"/>
          <w:numId w:val="12"/>
        </w:numPr>
        <w:spacing w:after="60"/>
        <w:contextualSpacing w:val="0"/>
        <w:rPr>
          <w:rFonts w:cs="Arial"/>
          <w:bCs/>
          <w:color w:val="000000"/>
          <w:szCs w:val="24"/>
          <w:lang w:val="es-ES"/>
        </w:rPr>
      </w:pPr>
      <w:r>
        <w:rPr>
          <w:rFonts w:cs="Arial"/>
          <w:bCs/>
          <w:color w:val="000000"/>
          <w:szCs w:val="24"/>
          <w:lang w:val="es-ES"/>
        </w:rPr>
        <w:t>Identifica oportunidades de mejora del servicio de acuerdo con las necesidades de la SIC.</w:t>
      </w:r>
    </w:p>
    <w:p w14:paraId="0A69C2A8" w14:textId="77777777" w:rsidR="00D94A26" w:rsidRPr="008D6BBA" w:rsidRDefault="00D94A26" w:rsidP="00D94A26">
      <w:pPr>
        <w:pStyle w:val="Prrafodelista"/>
        <w:numPr>
          <w:ilvl w:val="0"/>
          <w:numId w:val="12"/>
        </w:numPr>
        <w:spacing w:after="60"/>
        <w:contextualSpacing w:val="0"/>
        <w:rPr>
          <w:rFonts w:cs="Arial"/>
          <w:bCs/>
          <w:color w:val="000000"/>
          <w:szCs w:val="24"/>
          <w:lang w:val="es-ES"/>
        </w:rPr>
      </w:pPr>
      <w:r>
        <w:rPr>
          <w:rFonts w:cs="Arial"/>
          <w:bCs/>
          <w:color w:val="000000"/>
          <w:szCs w:val="24"/>
        </w:rPr>
        <w:t>Informa la existencia de p</w:t>
      </w:r>
      <w:r w:rsidRPr="00520403">
        <w:rPr>
          <w:rFonts w:cs="Arial"/>
          <w:bCs/>
          <w:color w:val="000000"/>
          <w:szCs w:val="24"/>
        </w:rPr>
        <w:t>lan</w:t>
      </w:r>
      <w:r>
        <w:rPr>
          <w:rFonts w:cs="Arial"/>
          <w:bCs/>
          <w:color w:val="000000"/>
          <w:szCs w:val="24"/>
        </w:rPr>
        <w:t>es</w:t>
      </w:r>
      <w:r w:rsidRPr="00520403">
        <w:rPr>
          <w:rFonts w:cs="Arial"/>
          <w:bCs/>
          <w:color w:val="000000"/>
          <w:szCs w:val="24"/>
        </w:rPr>
        <w:t xml:space="preserve"> de </w:t>
      </w:r>
      <w:r>
        <w:rPr>
          <w:rFonts w:cs="Arial"/>
          <w:bCs/>
          <w:color w:val="000000"/>
          <w:szCs w:val="24"/>
        </w:rPr>
        <w:t>m</w:t>
      </w:r>
      <w:r w:rsidRPr="00520403">
        <w:rPr>
          <w:rFonts w:cs="Arial"/>
          <w:bCs/>
          <w:color w:val="000000"/>
          <w:szCs w:val="24"/>
        </w:rPr>
        <w:t xml:space="preserve">antenimientos </w:t>
      </w:r>
      <w:r>
        <w:rPr>
          <w:rFonts w:cs="Arial"/>
          <w:bCs/>
          <w:color w:val="000000"/>
          <w:szCs w:val="24"/>
        </w:rPr>
        <w:t>p</w:t>
      </w:r>
      <w:r w:rsidRPr="00520403">
        <w:rPr>
          <w:rFonts w:cs="Arial"/>
          <w:bCs/>
          <w:color w:val="000000"/>
          <w:szCs w:val="24"/>
        </w:rPr>
        <w:t>reventivos</w:t>
      </w:r>
      <w:r>
        <w:rPr>
          <w:rFonts w:cs="Arial"/>
          <w:bCs/>
          <w:color w:val="000000"/>
          <w:szCs w:val="24"/>
        </w:rPr>
        <w:t xml:space="preserve"> de otros proveedores de tecnología.</w:t>
      </w:r>
    </w:p>
    <w:p w14:paraId="165D5A49" w14:textId="77777777" w:rsidR="00D94A26" w:rsidRDefault="00D94A26" w:rsidP="00D94A26">
      <w:pPr>
        <w:spacing w:after="60"/>
        <w:contextualSpacing w:val="0"/>
        <w:rPr>
          <w:rFonts w:cs="Arial"/>
          <w:bCs/>
          <w:color w:val="000000"/>
          <w:szCs w:val="24"/>
          <w:lang w:val="es-ES"/>
        </w:rPr>
      </w:pPr>
    </w:p>
    <w:p w14:paraId="165D5F4A" w14:textId="0462935D" w:rsidR="00D94A26" w:rsidRDefault="00FA3EFF" w:rsidP="00D94A26">
      <w:pPr>
        <w:spacing w:after="6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Líder de la práctica ITIL</w:t>
      </w:r>
      <w:r w:rsidR="00D94A26" w:rsidRPr="004C36B3">
        <w:rPr>
          <w:rFonts w:cs="Arial"/>
          <w:szCs w:val="24"/>
        </w:rPr>
        <w:t xml:space="preserve">: </w:t>
      </w:r>
      <w:r w:rsidR="00D94A26" w:rsidRPr="004C36B3">
        <w:rPr>
          <w:rFonts w:eastAsia="Times New Roman"/>
        </w:rPr>
        <w:t>profesional de la oficina de tecnología e informática</w:t>
      </w:r>
      <w:r w:rsidR="00D94A26" w:rsidRPr="004C36B3">
        <w:rPr>
          <w:rFonts w:cs="Arial"/>
          <w:szCs w:val="24"/>
        </w:rPr>
        <w:t>.</w:t>
      </w:r>
    </w:p>
    <w:p w14:paraId="171D5946" w14:textId="77777777" w:rsidR="00D94A26" w:rsidRPr="002E71F8" w:rsidRDefault="00D94A26" w:rsidP="00D94A26">
      <w:pPr>
        <w:spacing w:after="60"/>
        <w:contextualSpacing w:val="0"/>
        <w:rPr>
          <w:rFonts w:cs="Arial"/>
          <w:sz w:val="10"/>
          <w:szCs w:val="10"/>
        </w:rPr>
      </w:pPr>
    </w:p>
    <w:p w14:paraId="5BF69F88" w14:textId="77777777" w:rsidR="00D94A26" w:rsidRDefault="00D94A26" w:rsidP="00D94A26">
      <w:pPr>
        <w:pStyle w:val="Prrafodelista"/>
        <w:numPr>
          <w:ilvl w:val="0"/>
          <w:numId w:val="13"/>
        </w:numPr>
        <w:spacing w:after="60"/>
        <w:contextualSpacing w:val="0"/>
        <w:rPr>
          <w:rFonts w:cs="Arial"/>
          <w:bCs/>
          <w:color w:val="000000"/>
          <w:szCs w:val="24"/>
        </w:rPr>
      </w:pPr>
      <w:r w:rsidRPr="00D474CC">
        <w:rPr>
          <w:rFonts w:cs="Arial"/>
          <w:bCs/>
          <w:color w:val="000000"/>
          <w:szCs w:val="24"/>
        </w:rPr>
        <w:t xml:space="preserve">Asegura </w:t>
      </w:r>
      <w:r>
        <w:rPr>
          <w:rFonts w:cs="Arial"/>
          <w:bCs/>
          <w:color w:val="000000"/>
          <w:szCs w:val="24"/>
        </w:rPr>
        <w:t>la documentación apropiada en el procedimiento definido para la gestión de disponibilidad.</w:t>
      </w:r>
    </w:p>
    <w:p w14:paraId="1F52FABA" w14:textId="77777777" w:rsidR="00D94A26" w:rsidRDefault="00D94A26" w:rsidP="00D94A26">
      <w:pPr>
        <w:pStyle w:val="Prrafodelista"/>
        <w:numPr>
          <w:ilvl w:val="0"/>
          <w:numId w:val="13"/>
        </w:numPr>
        <w:spacing w:after="60"/>
        <w:contextualSpacing w:val="0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Apoya el flujo del procedimiento para velar por su cumplimiento.</w:t>
      </w:r>
    </w:p>
    <w:p w14:paraId="4D696EA3" w14:textId="77777777" w:rsidR="00D94A26" w:rsidRPr="00E83E5D" w:rsidRDefault="00D94A26" w:rsidP="00D94A26">
      <w:pPr>
        <w:pStyle w:val="Prrafodelista"/>
        <w:numPr>
          <w:ilvl w:val="0"/>
          <w:numId w:val="13"/>
        </w:numPr>
        <w:spacing w:after="60"/>
        <w:contextualSpacing w:val="0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  <w:lang w:val="es-ES"/>
        </w:rPr>
        <w:t>Identifica oportunidades de mejora del servicio de acuerdo con las necesidades de la SIC.</w:t>
      </w:r>
    </w:p>
    <w:p w14:paraId="60C63E7A" w14:textId="77777777" w:rsidR="00D94A26" w:rsidRPr="00E83E5D" w:rsidRDefault="00D94A26" w:rsidP="00D94A26">
      <w:pPr>
        <w:pStyle w:val="Prrafodelista"/>
        <w:numPr>
          <w:ilvl w:val="0"/>
          <w:numId w:val="13"/>
        </w:numPr>
        <w:spacing w:after="60"/>
        <w:contextualSpacing w:val="0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  <w:lang w:val="es-ES"/>
        </w:rPr>
        <w:t>Participa en la construcción del plan de disponibilidad.</w:t>
      </w:r>
    </w:p>
    <w:p w14:paraId="3057B14D" w14:textId="77777777" w:rsidR="00D94A26" w:rsidRDefault="00D94A26" w:rsidP="00D94A26">
      <w:pPr>
        <w:pStyle w:val="Prrafodelista"/>
        <w:numPr>
          <w:ilvl w:val="0"/>
          <w:numId w:val="13"/>
        </w:numPr>
        <w:spacing w:after="60"/>
        <w:contextualSpacing w:val="0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  <w:lang w:val="es-ES"/>
        </w:rPr>
        <w:t>Apoya en la construcción del plan de pruebas para nuevos servicios.</w:t>
      </w:r>
    </w:p>
    <w:p w14:paraId="2F39AECA" w14:textId="77777777" w:rsidR="00D94A26" w:rsidRDefault="00D94A26" w:rsidP="00D94A26"/>
    <w:p w14:paraId="52F350BA" w14:textId="77777777" w:rsidR="00D94A26" w:rsidRDefault="00D94A26" w:rsidP="00D94A26">
      <w:r w:rsidRPr="00F17E25">
        <w:t xml:space="preserve">Gestor de </w:t>
      </w:r>
      <w:r>
        <w:t>disponibilidad</w:t>
      </w:r>
      <w:r w:rsidRPr="00F17E25">
        <w:t xml:space="preserve">: </w:t>
      </w:r>
      <w:r>
        <w:t>proveedor de servicios TI</w:t>
      </w:r>
      <w:r w:rsidRPr="00F17E25">
        <w:t>.</w:t>
      </w:r>
    </w:p>
    <w:p w14:paraId="5B6CC523" w14:textId="77777777" w:rsidR="00D94A26" w:rsidRPr="002E71F8" w:rsidRDefault="00D94A26" w:rsidP="00D94A26">
      <w:pPr>
        <w:rPr>
          <w:sz w:val="10"/>
          <w:szCs w:val="10"/>
        </w:rPr>
      </w:pPr>
    </w:p>
    <w:p w14:paraId="76D3BA2F" w14:textId="77777777" w:rsidR="00D94A26" w:rsidRDefault="00D94A26" w:rsidP="00D94A26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60"/>
        <w:contextualSpacing w:val="0"/>
        <w:rPr>
          <w:rFonts w:cs="Arial"/>
          <w:szCs w:val="24"/>
          <w:lang w:eastAsia="es-CO"/>
        </w:rPr>
      </w:pPr>
      <w:r w:rsidRPr="00000D16">
        <w:rPr>
          <w:rFonts w:cs="Arial"/>
          <w:szCs w:val="24"/>
          <w:lang w:eastAsia="es-CO"/>
        </w:rPr>
        <w:t>Asegura que el procedimiento de disponibilidad este definido y documentado.</w:t>
      </w:r>
    </w:p>
    <w:p w14:paraId="339AA18C" w14:textId="77777777" w:rsidR="00D94A26" w:rsidRPr="00000D16" w:rsidRDefault="00D94A26" w:rsidP="00D94A26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60"/>
        <w:contextualSpacing w:val="0"/>
        <w:rPr>
          <w:rFonts w:cs="Arial"/>
          <w:szCs w:val="24"/>
          <w:lang w:eastAsia="es-CO"/>
        </w:rPr>
      </w:pPr>
      <w:r w:rsidRPr="00000D16">
        <w:rPr>
          <w:rFonts w:cs="Arial"/>
          <w:szCs w:val="24"/>
          <w:lang w:eastAsia="es-CO"/>
        </w:rPr>
        <w:t>Asegura la documentación del plan de disponibilidad.</w:t>
      </w:r>
    </w:p>
    <w:p w14:paraId="4E345718" w14:textId="77777777" w:rsidR="00D94A26" w:rsidRDefault="00D94A26" w:rsidP="00D94A26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60"/>
        <w:contextualSpacing w:val="0"/>
        <w:rPr>
          <w:rFonts w:cs="Arial"/>
          <w:szCs w:val="24"/>
          <w:lang w:eastAsia="es-CO"/>
        </w:rPr>
      </w:pPr>
      <w:r>
        <w:rPr>
          <w:rFonts w:cs="Arial"/>
          <w:szCs w:val="24"/>
          <w:lang w:eastAsia="es-CO"/>
        </w:rPr>
        <w:t>Asegura el cumplimiento de la política, actividades y operación del procedimiento.</w:t>
      </w:r>
    </w:p>
    <w:p w14:paraId="48FE0863" w14:textId="77777777" w:rsidR="00D94A26" w:rsidRDefault="00D94A26" w:rsidP="00D94A26">
      <w:pPr>
        <w:pStyle w:val="Prrafodelista"/>
        <w:numPr>
          <w:ilvl w:val="0"/>
          <w:numId w:val="16"/>
        </w:numPr>
        <w:rPr>
          <w:rFonts w:cs="Arial"/>
          <w:bCs/>
          <w:color w:val="000000"/>
          <w:szCs w:val="24"/>
        </w:rPr>
      </w:pPr>
      <w:r w:rsidRPr="00000D16">
        <w:rPr>
          <w:rFonts w:cs="Arial"/>
          <w:bCs/>
          <w:color w:val="000000"/>
          <w:szCs w:val="24"/>
        </w:rPr>
        <w:t>Se encarga de realizar seguimiento al procedimiento, verificar la asignación, priorización, categorización y cumplimiento de los ANS.</w:t>
      </w:r>
    </w:p>
    <w:p w14:paraId="5494A18B" w14:textId="77777777" w:rsidR="00D94A26" w:rsidRPr="00000D16" w:rsidRDefault="00D94A26" w:rsidP="00D94A26">
      <w:pPr>
        <w:pStyle w:val="Prrafodelista"/>
        <w:numPr>
          <w:ilvl w:val="0"/>
          <w:numId w:val="16"/>
        </w:numPr>
        <w:rPr>
          <w:rFonts w:cs="Arial"/>
          <w:bCs/>
          <w:color w:val="000000"/>
          <w:szCs w:val="24"/>
        </w:rPr>
      </w:pPr>
      <w:r>
        <w:t>Mantiene una comunicación abierta con los procedimientos de TI, que interactúan con la gestión de disponibilidad.</w:t>
      </w:r>
    </w:p>
    <w:p w14:paraId="65063AB2" w14:textId="77777777" w:rsidR="00D94A26" w:rsidRPr="00E83E5D" w:rsidRDefault="00D94A26" w:rsidP="00D94A26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60"/>
        <w:contextualSpacing w:val="0"/>
        <w:rPr>
          <w:rFonts w:cs="Arial"/>
          <w:szCs w:val="24"/>
          <w:lang w:eastAsia="es-CO"/>
        </w:rPr>
      </w:pPr>
      <w:r>
        <w:rPr>
          <w:rFonts w:cs="Arial"/>
          <w:szCs w:val="24"/>
          <w:lang w:eastAsia="es-CO"/>
        </w:rPr>
        <w:t xml:space="preserve">Establece objetivos para el mejoramiento del procedimiento, administrando posibles </w:t>
      </w:r>
      <w:r w:rsidRPr="00E83E5D">
        <w:rPr>
          <w:rFonts w:cs="Arial"/>
          <w:szCs w:val="24"/>
          <w:lang w:eastAsia="es-CO"/>
        </w:rPr>
        <w:t xml:space="preserve">los cambios </w:t>
      </w:r>
      <w:r>
        <w:rPr>
          <w:rFonts w:cs="Arial"/>
          <w:szCs w:val="24"/>
          <w:lang w:eastAsia="es-CO"/>
        </w:rPr>
        <w:t>en el flujo</w:t>
      </w:r>
      <w:r w:rsidRPr="00E83E5D">
        <w:rPr>
          <w:rFonts w:cs="Arial"/>
          <w:szCs w:val="24"/>
          <w:lang w:eastAsia="es-CO"/>
        </w:rPr>
        <w:t>.</w:t>
      </w:r>
    </w:p>
    <w:p w14:paraId="3B069967" w14:textId="77777777" w:rsidR="00D94A26" w:rsidRPr="00C90D7B" w:rsidRDefault="00D94A26" w:rsidP="00D94A26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60"/>
        <w:contextualSpacing w:val="0"/>
        <w:rPr>
          <w:rFonts w:cs="Arial"/>
          <w:szCs w:val="24"/>
          <w:lang w:eastAsia="es-CO"/>
        </w:rPr>
      </w:pPr>
      <w:r>
        <w:rPr>
          <w:rFonts w:cs="Arial"/>
          <w:szCs w:val="24"/>
          <w:lang w:eastAsia="es-CO"/>
        </w:rPr>
        <w:t xml:space="preserve">Identifica riesgos asociados a los servicios para incluirlos en el plan de disponibilidad. </w:t>
      </w:r>
    </w:p>
    <w:p w14:paraId="0737DCFD" w14:textId="77777777" w:rsidR="00D94A26" w:rsidRPr="003E5C20" w:rsidRDefault="00D94A26" w:rsidP="00D94A26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60"/>
        <w:contextualSpacing w:val="0"/>
        <w:rPr>
          <w:rFonts w:cs="Arial"/>
          <w:szCs w:val="24"/>
          <w:lang w:eastAsia="es-CO"/>
        </w:rPr>
      </w:pPr>
      <w:r w:rsidRPr="00E83E5D">
        <w:rPr>
          <w:rFonts w:cs="Arial"/>
          <w:szCs w:val="24"/>
          <w:lang w:eastAsia="es-CO"/>
        </w:rPr>
        <w:t>Genera informes de indicadores y métricas del proceso.</w:t>
      </w:r>
    </w:p>
    <w:p w14:paraId="05257DDA" w14:textId="77777777" w:rsidR="00D94A26" w:rsidRDefault="00D94A26" w:rsidP="00D94A26">
      <w:pPr>
        <w:spacing w:after="60"/>
        <w:contextualSpacing w:val="0"/>
        <w:rPr>
          <w:rFonts w:cs="Arial"/>
          <w:bCs/>
          <w:iCs/>
          <w:color w:val="000000" w:themeColor="text1"/>
          <w:szCs w:val="24"/>
        </w:rPr>
      </w:pPr>
    </w:p>
    <w:p w14:paraId="0A59C08E" w14:textId="77777777" w:rsidR="00D94A26" w:rsidRDefault="00D94A26" w:rsidP="00D94A26">
      <w:pPr>
        <w:spacing w:after="60"/>
        <w:contextualSpacing w:val="0"/>
        <w:rPr>
          <w:rFonts w:cs="Arial"/>
          <w:szCs w:val="24"/>
        </w:rPr>
      </w:pPr>
      <w:r w:rsidRPr="00F17E25">
        <w:rPr>
          <w:rFonts w:cs="Arial"/>
          <w:bCs/>
          <w:iCs/>
          <w:color w:val="000000" w:themeColor="text1"/>
          <w:szCs w:val="24"/>
        </w:rPr>
        <w:t xml:space="preserve">Analista de monitoreo: </w:t>
      </w:r>
      <w:r>
        <w:rPr>
          <w:rFonts w:cs="Arial"/>
          <w:szCs w:val="24"/>
        </w:rPr>
        <w:t>proveedor de servicios TI</w:t>
      </w:r>
      <w:r w:rsidRPr="00F17E25">
        <w:rPr>
          <w:rFonts w:cs="Arial"/>
          <w:szCs w:val="24"/>
        </w:rPr>
        <w:t>.</w:t>
      </w:r>
    </w:p>
    <w:p w14:paraId="303CCF72" w14:textId="77777777" w:rsidR="00D94A26" w:rsidRPr="002E71F8" w:rsidRDefault="00D94A26" w:rsidP="00D94A26">
      <w:pPr>
        <w:spacing w:after="60"/>
        <w:contextualSpacing w:val="0"/>
        <w:rPr>
          <w:rFonts w:cs="Arial"/>
          <w:bCs/>
          <w:iCs/>
          <w:color w:val="000000" w:themeColor="text1"/>
          <w:sz w:val="10"/>
          <w:szCs w:val="10"/>
        </w:rPr>
      </w:pPr>
    </w:p>
    <w:p w14:paraId="27EF034F" w14:textId="77777777" w:rsidR="00D94A26" w:rsidRPr="00E83E5D" w:rsidRDefault="00D94A26" w:rsidP="00D94A2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60"/>
        <w:contextualSpacing w:val="0"/>
        <w:rPr>
          <w:rFonts w:cs="Arial"/>
          <w:szCs w:val="24"/>
          <w:lang w:eastAsia="es-CO"/>
        </w:rPr>
      </w:pPr>
      <w:r w:rsidRPr="00E83E5D">
        <w:rPr>
          <w:rFonts w:cs="Arial"/>
          <w:szCs w:val="24"/>
          <w:lang w:eastAsia="es-CO"/>
        </w:rPr>
        <w:t>Monitorea</w:t>
      </w:r>
      <w:r>
        <w:rPr>
          <w:rFonts w:cs="Arial"/>
          <w:szCs w:val="24"/>
          <w:lang w:eastAsia="es-CO"/>
        </w:rPr>
        <w:t xml:space="preserve"> </w:t>
      </w:r>
      <w:r w:rsidRPr="00E83E5D">
        <w:rPr>
          <w:rFonts w:cs="Arial"/>
          <w:szCs w:val="24"/>
          <w:lang w:eastAsia="es-CO"/>
        </w:rPr>
        <w:t xml:space="preserve">a través de las herramientas asignadas todos los aspectos relacionados con la disponibilidad de los </w:t>
      </w:r>
      <w:r>
        <w:rPr>
          <w:rFonts w:cs="Arial"/>
          <w:szCs w:val="24"/>
          <w:lang w:eastAsia="es-CO"/>
        </w:rPr>
        <w:t>s</w:t>
      </w:r>
      <w:r w:rsidRPr="00E83E5D">
        <w:rPr>
          <w:rFonts w:cs="Arial"/>
          <w:szCs w:val="24"/>
          <w:lang w:eastAsia="es-CO"/>
        </w:rPr>
        <w:t>ervicios de TI y sus componentes.</w:t>
      </w:r>
    </w:p>
    <w:p w14:paraId="175EBEB3" w14:textId="77777777" w:rsidR="00D94A26" w:rsidRPr="00E83E5D" w:rsidRDefault="00D94A26" w:rsidP="00D94A2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60"/>
        <w:contextualSpacing w:val="0"/>
        <w:rPr>
          <w:rFonts w:eastAsia="Segoe UI" w:cs="Arial"/>
          <w:color w:val="000000"/>
          <w:szCs w:val="24"/>
        </w:rPr>
      </w:pPr>
      <w:r w:rsidRPr="00E83E5D">
        <w:rPr>
          <w:rFonts w:eastAsia="Segoe UI" w:cs="Arial"/>
          <w:color w:val="000000"/>
          <w:szCs w:val="24"/>
        </w:rPr>
        <w:t xml:space="preserve">Reportar los eventos que afecten la </w:t>
      </w:r>
      <w:r>
        <w:rPr>
          <w:rFonts w:eastAsia="Segoe UI" w:cs="Arial"/>
          <w:color w:val="000000"/>
          <w:szCs w:val="24"/>
        </w:rPr>
        <w:t>d</w:t>
      </w:r>
      <w:r w:rsidRPr="00E83E5D">
        <w:rPr>
          <w:rFonts w:eastAsia="Segoe UI" w:cs="Arial"/>
          <w:color w:val="000000"/>
          <w:szCs w:val="24"/>
        </w:rPr>
        <w:t>isponibilidad de los servicios TI y sus componentes.</w:t>
      </w:r>
    </w:p>
    <w:p w14:paraId="28C69A11" w14:textId="77777777" w:rsidR="00D94A26" w:rsidRPr="00AC5C0E" w:rsidRDefault="00D94A26" w:rsidP="00D94A2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60"/>
        <w:contextualSpacing w:val="0"/>
        <w:rPr>
          <w:rFonts w:cs="Arial"/>
          <w:szCs w:val="24"/>
          <w:lang w:eastAsia="es-CO"/>
        </w:rPr>
      </w:pPr>
      <w:r w:rsidRPr="00E83E5D">
        <w:rPr>
          <w:rFonts w:cs="Arial"/>
          <w:color w:val="000000"/>
          <w:szCs w:val="24"/>
          <w:lang w:val="de-DE"/>
        </w:rPr>
        <w:t xml:space="preserve">Detectar y filtrar las notificaciones generadas por medio de las herramientas </w:t>
      </w:r>
      <w:r w:rsidRPr="00AC5C0E">
        <w:rPr>
          <w:rFonts w:cs="Arial"/>
          <w:szCs w:val="24"/>
          <w:lang w:eastAsia="es-CO"/>
        </w:rPr>
        <w:t>de monitoreo.</w:t>
      </w:r>
    </w:p>
    <w:p w14:paraId="66114B20" w14:textId="77777777" w:rsidR="00D94A26" w:rsidRPr="00AC5C0E" w:rsidRDefault="00D94A26" w:rsidP="00D94A2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60"/>
        <w:contextualSpacing w:val="0"/>
        <w:rPr>
          <w:rFonts w:cs="Arial"/>
          <w:szCs w:val="24"/>
          <w:lang w:eastAsia="es-CO"/>
        </w:rPr>
      </w:pPr>
      <w:r w:rsidRPr="00AC5C0E">
        <w:rPr>
          <w:rFonts w:cs="Arial"/>
          <w:szCs w:val="24"/>
          <w:lang w:eastAsia="es-CO"/>
        </w:rPr>
        <w:t>Notificar al Especialista de tercer nivel, de la ocurrencia de eventos cr</w:t>
      </w:r>
      <w:r>
        <w:rPr>
          <w:rFonts w:cs="Arial"/>
          <w:szCs w:val="24"/>
          <w:lang w:eastAsia="es-CO"/>
        </w:rPr>
        <w:t>í</w:t>
      </w:r>
      <w:r w:rsidRPr="00AC5C0E">
        <w:rPr>
          <w:rFonts w:cs="Arial"/>
          <w:szCs w:val="24"/>
          <w:lang w:eastAsia="es-CO"/>
        </w:rPr>
        <w:t>ticos que afecten la Disponibilidad.</w:t>
      </w:r>
    </w:p>
    <w:p w14:paraId="407BF95F" w14:textId="77777777" w:rsidR="00D94A26" w:rsidRPr="000D2F86" w:rsidRDefault="00D94A26" w:rsidP="00D94A26">
      <w:pPr>
        <w:spacing w:after="60"/>
        <w:contextualSpacing w:val="0"/>
        <w:rPr>
          <w:rFonts w:cs="Arial"/>
          <w:bCs/>
          <w:iCs/>
          <w:color w:val="000000" w:themeColor="text1"/>
          <w:szCs w:val="24"/>
        </w:rPr>
      </w:pPr>
    </w:p>
    <w:p w14:paraId="6F1A76D1" w14:textId="77777777" w:rsidR="00D94A26" w:rsidRDefault="00D94A26" w:rsidP="00D94A26">
      <w:pPr>
        <w:spacing w:after="60"/>
        <w:contextualSpacing w:val="0"/>
        <w:rPr>
          <w:rFonts w:cs="Arial"/>
          <w:szCs w:val="24"/>
        </w:rPr>
      </w:pPr>
      <w:r w:rsidRPr="00F17E25">
        <w:rPr>
          <w:rFonts w:cs="Arial"/>
          <w:bCs/>
          <w:iCs/>
          <w:color w:val="000000" w:themeColor="text1"/>
          <w:szCs w:val="24"/>
        </w:rPr>
        <w:t xml:space="preserve">Analista tercer nivel: </w:t>
      </w:r>
      <w:r>
        <w:rPr>
          <w:rFonts w:cs="Arial"/>
          <w:szCs w:val="24"/>
        </w:rPr>
        <w:t>proveedor de servicios TI</w:t>
      </w:r>
      <w:r w:rsidRPr="00F17E25">
        <w:rPr>
          <w:rFonts w:cs="Arial"/>
          <w:szCs w:val="24"/>
        </w:rPr>
        <w:t>.</w:t>
      </w:r>
    </w:p>
    <w:p w14:paraId="654D30CD" w14:textId="77777777" w:rsidR="00D94A26" w:rsidRPr="002E71F8" w:rsidRDefault="00D94A26" w:rsidP="00D94A26">
      <w:pPr>
        <w:spacing w:after="60"/>
        <w:contextualSpacing w:val="0"/>
        <w:rPr>
          <w:rFonts w:cs="Arial"/>
          <w:bCs/>
          <w:iCs/>
          <w:color w:val="000000" w:themeColor="text1"/>
          <w:sz w:val="10"/>
          <w:szCs w:val="10"/>
        </w:rPr>
      </w:pPr>
    </w:p>
    <w:p w14:paraId="5D56127F" w14:textId="77777777" w:rsidR="00D94A26" w:rsidRPr="005325BD" w:rsidRDefault="00D94A26" w:rsidP="00D94A26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60"/>
        <w:contextualSpacing w:val="0"/>
        <w:rPr>
          <w:rFonts w:cs="Arial"/>
          <w:szCs w:val="24"/>
          <w:lang w:eastAsia="es-CO"/>
        </w:rPr>
      </w:pPr>
      <w:r w:rsidRPr="005325BD">
        <w:rPr>
          <w:rFonts w:cs="Arial"/>
          <w:szCs w:val="24"/>
          <w:lang w:eastAsia="es-CO"/>
        </w:rPr>
        <w:t xml:space="preserve">Gestiona y apoya </w:t>
      </w:r>
      <w:r>
        <w:rPr>
          <w:rFonts w:cs="Arial"/>
          <w:szCs w:val="24"/>
          <w:lang w:eastAsia="es-CO"/>
        </w:rPr>
        <w:t>las</w:t>
      </w:r>
      <w:r w:rsidRPr="005325BD">
        <w:rPr>
          <w:rFonts w:cs="Arial"/>
          <w:szCs w:val="24"/>
          <w:lang w:eastAsia="es-CO"/>
        </w:rPr>
        <w:t xml:space="preserve"> soluciones a eventos, incidentes y problemas que afecten la disponibilidad.</w:t>
      </w:r>
    </w:p>
    <w:p w14:paraId="4A106CCD" w14:textId="77777777" w:rsidR="00D94A26" w:rsidRPr="005325BD" w:rsidRDefault="00D94A26" w:rsidP="00D94A26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60"/>
        <w:contextualSpacing w:val="0"/>
        <w:rPr>
          <w:rFonts w:cs="Arial"/>
          <w:szCs w:val="24"/>
          <w:lang w:eastAsia="es-CO"/>
        </w:rPr>
      </w:pPr>
      <w:r w:rsidRPr="005325BD">
        <w:rPr>
          <w:rFonts w:cs="Arial"/>
          <w:szCs w:val="24"/>
          <w:lang w:eastAsia="es-CO"/>
        </w:rPr>
        <w:t>Analiza el impacto de las fallas de los servicios de TI y sus componentes.</w:t>
      </w:r>
    </w:p>
    <w:p w14:paraId="732AC611" w14:textId="77777777" w:rsidR="00D94A26" w:rsidRPr="00D15B34" w:rsidRDefault="00D94A26" w:rsidP="00D94A26">
      <w:pPr>
        <w:pStyle w:val="Prrafodelista"/>
        <w:numPr>
          <w:ilvl w:val="0"/>
          <w:numId w:val="20"/>
        </w:numPr>
        <w:spacing w:after="60"/>
        <w:contextualSpacing w:val="0"/>
        <w:rPr>
          <w:rFonts w:cs="Arial"/>
          <w:szCs w:val="24"/>
          <w:lang w:eastAsia="es-CO"/>
        </w:rPr>
      </w:pPr>
      <w:r>
        <w:rPr>
          <w:rFonts w:cs="Arial"/>
          <w:szCs w:val="24"/>
          <w:lang w:eastAsia="es-CO"/>
        </w:rPr>
        <w:t>Analiza y r</w:t>
      </w:r>
      <w:r w:rsidRPr="005325BD">
        <w:rPr>
          <w:rFonts w:cs="Arial"/>
          <w:szCs w:val="24"/>
          <w:lang w:eastAsia="es-CO"/>
        </w:rPr>
        <w:t>eporta disponibilidad de los servicios y componentes.</w:t>
      </w:r>
    </w:p>
    <w:p w14:paraId="4AFD72F6" w14:textId="77777777" w:rsidR="00D94A26" w:rsidRPr="00D15B34" w:rsidRDefault="00D94A26" w:rsidP="00D94A26">
      <w:pPr>
        <w:pStyle w:val="Prrafodelista"/>
        <w:numPr>
          <w:ilvl w:val="0"/>
          <w:numId w:val="20"/>
        </w:numPr>
        <w:spacing w:after="60"/>
        <w:contextualSpacing w:val="0"/>
        <w:rPr>
          <w:rFonts w:cs="Arial"/>
          <w:szCs w:val="24"/>
          <w:lang w:eastAsia="es-CO"/>
        </w:rPr>
      </w:pPr>
      <w:r w:rsidRPr="00D15B34">
        <w:rPr>
          <w:rFonts w:cs="Arial"/>
          <w:szCs w:val="24"/>
          <w:lang w:eastAsia="es-CO"/>
        </w:rPr>
        <w:t>Propone acciones preventivas para mejorar la disponibilidad de los servicios.</w:t>
      </w:r>
    </w:p>
    <w:p w14:paraId="783019B6" w14:textId="77777777" w:rsidR="00D94A26" w:rsidRDefault="00D94A26" w:rsidP="00D94A26">
      <w:pPr>
        <w:rPr>
          <w:rFonts w:cs="Arial"/>
          <w:szCs w:val="24"/>
          <w:lang w:eastAsia="es-CO"/>
        </w:rPr>
      </w:pPr>
      <w:r w:rsidRPr="00D15B34">
        <w:rPr>
          <w:rFonts w:cs="Arial"/>
          <w:szCs w:val="24"/>
          <w:lang w:eastAsia="es-CO"/>
        </w:rPr>
        <w:t xml:space="preserve"> </w:t>
      </w:r>
    </w:p>
    <w:p w14:paraId="68574CDB" w14:textId="77777777" w:rsidR="00D94A26" w:rsidRDefault="00D94A26" w:rsidP="00D94A26">
      <w:pPr>
        <w:rPr>
          <w:rFonts w:cs="Arial"/>
          <w:bCs/>
          <w:iCs/>
          <w:color w:val="000000" w:themeColor="text1"/>
          <w:szCs w:val="24"/>
        </w:rPr>
      </w:pPr>
    </w:p>
    <w:p w14:paraId="782C6391" w14:textId="77777777" w:rsidR="00D94A26" w:rsidRDefault="00D94A26" w:rsidP="00D94A26">
      <w:pPr>
        <w:rPr>
          <w:rFonts w:cs="Arial"/>
          <w:bCs/>
          <w:iCs/>
          <w:color w:val="000000" w:themeColor="text1"/>
          <w:szCs w:val="24"/>
        </w:rPr>
      </w:pPr>
      <w:r w:rsidRPr="00342F33">
        <w:rPr>
          <w:rFonts w:cs="Arial"/>
          <w:bCs/>
          <w:iCs/>
          <w:color w:val="000000" w:themeColor="text1"/>
          <w:szCs w:val="24"/>
        </w:rPr>
        <w:t>Nota</w:t>
      </w:r>
      <w:r>
        <w:rPr>
          <w:rFonts w:cs="Arial"/>
          <w:bCs/>
          <w:iCs/>
          <w:color w:val="000000" w:themeColor="text1"/>
          <w:szCs w:val="24"/>
        </w:rPr>
        <w:t xml:space="preserve"> 1</w:t>
      </w:r>
      <w:r w:rsidRPr="00342F33">
        <w:rPr>
          <w:rFonts w:cs="Arial"/>
          <w:bCs/>
          <w:iCs/>
          <w:color w:val="000000" w:themeColor="text1"/>
          <w:szCs w:val="24"/>
        </w:rPr>
        <w:t xml:space="preserve">: </w:t>
      </w:r>
      <w:r>
        <w:rPr>
          <w:rFonts w:eastAsia="Times New Roman"/>
        </w:rPr>
        <w:t>una misma persona puede cumplir varios roles</w:t>
      </w:r>
      <w:r w:rsidRPr="00342F33">
        <w:rPr>
          <w:rFonts w:cs="Arial"/>
          <w:bCs/>
          <w:iCs/>
          <w:color w:val="000000" w:themeColor="text1"/>
          <w:szCs w:val="24"/>
        </w:rPr>
        <w:t>.</w:t>
      </w:r>
    </w:p>
    <w:sectPr w:rsidR="00D94A26" w:rsidSect="00181058">
      <w:headerReference w:type="even" r:id="rId11"/>
      <w:headerReference w:type="default" r:id="rId12"/>
      <w:headerReference w:type="first" r:id="rId13"/>
      <w:pgSz w:w="12240" w:h="15840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E473F" w14:textId="77777777" w:rsidR="00406D78" w:rsidRDefault="00406D78" w:rsidP="009C29B6">
      <w:r>
        <w:separator/>
      </w:r>
    </w:p>
  </w:endnote>
  <w:endnote w:type="continuationSeparator" w:id="0">
    <w:p w14:paraId="0F7F6C1C" w14:textId="77777777" w:rsidR="00406D78" w:rsidRDefault="00406D78" w:rsidP="009C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945EB" w14:textId="77777777" w:rsidR="00406D78" w:rsidRDefault="00406D78" w:rsidP="009C29B6">
      <w:r>
        <w:separator/>
      </w:r>
    </w:p>
  </w:footnote>
  <w:footnote w:type="continuationSeparator" w:id="0">
    <w:p w14:paraId="261ECD1F" w14:textId="77777777" w:rsidR="00406D78" w:rsidRDefault="00406D78" w:rsidP="009C2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971"/>
      <w:gridCol w:w="1843"/>
    </w:tblGrid>
    <w:tr w:rsidR="003A12B0" w14:paraId="26855286" w14:textId="77777777" w:rsidTr="009F4EAC">
      <w:trPr>
        <w:cantSplit/>
        <w:trHeight w:val="412"/>
        <w:jc w:val="center"/>
      </w:trPr>
      <w:tc>
        <w:tcPr>
          <w:tcW w:w="2693" w:type="dxa"/>
          <w:vMerge w:val="restart"/>
        </w:tcPr>
        <w:p w14:paraId="3A7EC456" w14:textId="77777777" w:rsidR="003A12B0" w:rsidRDefault="003A12B0" w:rsidP="00600E5C">
          <w:pPr>
            <w:ind w:right="360"/>
            <w:jc w:val="center"/>
            <w:rPr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075D5183" wp14:editId="220CBE79">
                <wp:simplePos x="0" y="0"/>
                <wp:positionH relativeFrom="margin">
                  <wp:posOffset>74540</wp:posOffset>
                </wp:positionH>
                <wp:positionV relativeFrom="paragraph">
                  <wp:posOffset>40640</wp:posOffset>
                </wp:positionV>
                <wp:extent cx="1432800" cy="554181"/>
                <wp:effectExtent l="0" t="0" r="0" b="0"/>
                <wp:wrapNone/>
                <wp:docPr id="10" name="Imagen 10" descr="\\Abeltran\publico\Logo comple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Abeltran\publico\Logo comple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800" cy="554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1" w:type="dxa"/>
          <w:vMerge w:val="restart"/>
          <w:vAlign w:val="center"/>
        </w:tcPr>
        <w:p w14:paraId="2C3EEEAF" w14:textId="77777777" w:rsidR="003A12B0" w:rsidRDefault="003A12B0" w:rsidP="00600E5C">
          <w:pPr>
            <w:jc w:val="center"/>
            <w:rPr>
              <w:iCs/>
            </w:rPr>
          </w:pPr>
          <w:r w:rsidRPr="00DB46B1">
            <w:rPr>
              <w:iCs/>
            </w:rPr>
            <w:t>PROCEDIMIENTO</w:t>
          </w:r>
        </w:p>
        <w:p w14:paraId="05578871" w14:textId="77777777" w:rsidR="003A12B0" w:rsidRPr="00DB46B1" w:rsidRDefault="003A12B0" w:rsidP="00600E5C">
          <w:pPr>
            <w:jc w:val="center"/>
            <w:rPr>
              <w:rFonts w:cs="Arial"/>
              <w:b/>
            </w:rPr>
          </w:pPr>
          <w:r w:rsidRPr="00DB46B1">
            <w:rPr>
              <w:iCs/>
            </w:rPr>
            <w:t>DOCUMENTACIÓN Y ACTUALIZACIÓN DEL SISTEMA INTEGRAL DE GESTIÓN INSTITUCIONAL - SIGI</w:t>
          </w:r>
        </w:p>
      </w:tc>
      <w:tc>
        <w:tcPr>
          <w:tcW w:w="1843" w:type="dxa"/>
          <w:vAlign w:val="center"/>
        </w:tcPr>
        <w:p w14:paraId="0A1A1ADD" w14:textId="77777777" w:rsidR="003A12B0" w:rsidRPr="00DB46B1" w:rsidRDefault="003A12B0" w:rsidP="00600E5C">
          <w:pPr>
            <w:rPr>
              <w:iCs/>
              <w:lang w:val="es-MX"/>
            </w:rPr>
          </w:pPr>
          <w:r w:rsidRPr="00DB46B1">
            <w:rPr>
              <w:lang w:val="es-MX"/>
            </w:rPr>
            <w:t>Código: SC01 - P01</w:t>
          </w:r>
        </w:p>
      </w:tc>
    </w:tr>
    <w:tr w:rsidR="003A12B0" w14:paraId="6D09D196" w14:textId="77777777" w:rsidTr="009F4EAC">
      <w:trPr>
        <w:cantSplit/>
        <w:trHeight w:val="352"/>
        <w:jc w:val="center"/>
      </w:trPr>
      <w:tc>
        <w:tcPr>
          <w:tcW w:w="2693" w:type="dxa"/>
          <w:vMerge/>
        </w:tcPr>
        <w:p w14:paraId="63BBA808" w14:textId="77777777" w:rsidR="003A12B0" w:rsidRDefault="003A12B0" w:rsidP="00600E5C">
          <w:pPr>
            <w:ind w:right="360"/>
            <w:jc w:val="center"/>
            <w:rPr>
              <w:noProof/>
            </w:rPr>
          </w:pPr>
        </w:p>
      </w:tc>
      <w:tc>
        <w:tcPr>
          <w:tcW w:w="4971" w:type="dxa"/>
          <w:vMerge/>
        </w:tcPr>
        <w:p w14:paraId="312A3471" w14:textId="77777777" w:rsidR="003A12B0" w:rsidRPr="00DB46B1" w:rsidRDefault="003A12B0" w:rsidP="00600E5C">
          <w:pPr>
            <w:jc w:val="center"/>
            <w:rPr>
              <w:lang w:val="es-MX"/>
            </w:rPr>
          </w:pPr>
        </w:p>
      </w:tc>
      <w:tc>
        <w:tcPr>
          <w:tcW w:w="1843" w:type="dxa"/>
          <w:vAlign w:val="center"/>
        </w:tcPr>
        <w:p w14:paraId="3B2A9E5B" w14:textId="52F08643" w:rsidR="003A12B0" w:rsidRPr="00DB46B1" w:rsidRDefault="003A12B0" w:rsidP="00600E5C">
          <w:pPr>
            <w:rPr>
              <w:lang w:val="es-MX"/>
            </w:rPr>
          </w:pPr>
          <w:r>
            <w:rPr>
              <w:lang w:val="es-MX"/>
            </w:rPr>
            <w:t>Versión:  15</w:t>
          </w:r>
        </w:p>
      </w:tc>
    </w:tr>
    <w:tr w:rsidR="003A12B0" w14:paraId="72952A1F" w14:textId="77777777" w:rsidTr="009F4EAC">
      <w:trPr>
        <w:cantSplit/>
        <w:trHeight w:val="269"/>
        <w:jc w:val="center"/>
      </w:trPr>
      <w:tc>
        <w:tcPr>
          <w:tcW w:w="2693" w:type="dxa"/>
          <w:vMerge/>
        </w:tcPr>
        <w:p w14:paraId="2CBA611A" w14:textId="77777777" w:rsidR="003A12B0" w:rsidRDefault="003A12B0" w:rsidP="00600E5C">
          <w:pPr>
            <w:rPr>
              <w:lang w:val="es-MX"/>
            </w:rPr>
          </w:pPr>
        </w:p>
      </w:tc>
      <w:tc>
        <w:tcPr>
          <w:tcW w:w="4971" w:type="dxa"/>
          <w:vMerge/>
        </w:tcPr>
        <w:p w14:paraId="052BF4CC" w14:textId="77777777" w:rsidR="003A12B0" w:rsidRPr="00DB46B1" w:rsidRDefault="003A12B0" w:rsidP="00600E5C">
          <w:pPr>
            <w:jc w:val="center"/>
          </w:pPr>
        </w:p>
      </w:tc>
      <w:tc>
        <w:tcPr>
          <w:tcW w:w="1843" w:type="dxa"/>
          <w:vAlign w:val="center"/>
        </w:tcPr>
        <w:p w14:paraId="025ADB21" w14:textId="77777777" w:rsidR="003A12B0" w:rsidRPr="00DB46B1" w:rsidRDefault="003A12B0" w:rsidP="00600E5C">
          <w:pPr>
            <w:rPr>
              <w:lang w:val="es-MX"/>
            </w:rPr>
          </w:pPr>
          <w:r w:rsidRPr="00DB46B1">
            <w:rPr>
              <w:lang w:val="es-MX"/>
            </w:rPr>
            <w:t xml:space="preserve">Página </w:t>
          </w:r>
          <w:r w:rsidRPr="00DB46B1">
            <w:rPr>
              <w:rStyle w:val="Nmerodepgina"/>
            </w:rPr>
            <w:fldChar w:fldCharType="begin"/>
          </w:r>
          <w:r w:rsidRPr="00DB46B1">
            <w:rPr>
              <w:rStyle w:val="Nmerodepgina"/>
            </w:rPr>
            <w:instrText xml:space="preserve"> PAGE </w:instrText>
          </w:r>
          <w:r w:rsidRPr="00DB46B1"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2</w:t>
          </w:r>
          <w:r w:rsidRPr="00DB46B1">
            <w:rPr>
              <w:rStyle w:val="Nmerodepgina"/>
            </w:rPr>
            <w:fldChar w:fldCharType="end"/>
          </w:r>
          <w:r w:rsidRPr="00DB46B1">
            <w:rPr>
              <w:lang w:val="es-MX"/>
            </w:rPr>
            <w:t xml:space="preserve"> de </w:t>
          </w:r>
          <w:r w:rsidRPr="00DB46B1">
            <w:rPr>
              <w:rStyle w:val="Nmerodepgina"/>
            </w:rPr>
            <w:fldChar w:fldCharType="begin"/>
          </w:r>
          <w:r w:rsidRPr="00DB46B1">
            <w:rPr>
              <w:rStyle w:val="Nmerodepgina"/>
            </w:rPr>
            <w:instrText xml:space="preserve"> NUMPAGES </w:instrText>
          </w:r>
          <w:r w:rsidRPr="00DB46B1"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17</w:t>
          </w:r>
          <w:r w:rsidRPr="00DB46B1">
            <w:rPr>
              <w:rStyle w:val="Nmerodepgina"/>
            </w:rPr>
            <w:fldChar w:fldCharType="end"/>
          </w:r>
        </w:p>
      </w:tc>
    </w:tr>
  </w:tbl>
  <w:p w14:paraId="5F7DDCC0" w14:textId="793F2108" w:rsidR="003A12B0" w:rsidRDefault="002F0419">
    <w:pPr>
      <w:pStyle w:val="Encabezado"/>
    </w:pPr>
    <w:r>
      <w:rPr>
        <w:noProof/>
      </w:rPr>
      <w:pict w14:anchorId="6CF11E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405641" o:spid="_x0000_s2050" type="#_x0000_t136" style="position:absolute;left:0;text-align:left;margin-left:0;margin-top:0;width:563.7pt;height:59.3pt;rotation:315;z-index:-251649024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2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4"/>
      <w:gridCol w:w="4811"/>
      <w:gridCol w:w="2003"/>
    </w:tblGrid>
    <w:tr w:rsidR="003A12B0" w14:paraId="410C1C5E" w14:textId="77777777" w:rsidTr="00BC2AF3">
      <w:trPr>
        <w:cantSplit/>
        <w:trHeight w:val="412"/>
        <w:jc w:val="center"/>
      </w:trPr>
      <w:tc>
        <w:tcPr>
          <w:tcW w:w="2414" w:type="dxa"/>
          <w:vMerge w:val="restart"/>
        </w:tcPr>
        <w:p w14:paraId="327B561D" w14:textId="77777777" w:rsidR="003A12B0" w:rsidRDefault="003A12B0" w:rsidP="00600E5C">
          <w:pPr>
            <w:ind w:right="360"/>
            <w:jc w:val="center"/>
            <w:rPr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360" behindDoc="0" locked="0" layoutInCell="1" allowOverlap="1" wp14:anchorId="38B721F5" wp14:editId="73AE286E">
                <wp:simplePos x="0" y="0"/>
                <wp:positionH relativeFrom="margin">
                  <wp:posOffset>20915</wp:posOffset>
                </wp:positionH>
                <wp:positionV relativeFrom="paragraph">
                  <wp:posOffset>31115</wp:posOffset>
                </wp:positionV>
                <wp:extent cx="1374371" cy="594738"/>
                <wp:effectExtent l="0" t="0" r="0" b="0"/>
                <wp:wrapNone/>
                <wp:docPr id="11" name="Imagen 11" descr="\\Abeltran\publico\Logo comple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Abeltran\publico\Logo comple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371" cy="594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w:t>|</w:t>
          </w:r>
        </w:p>
      </w:tc>
      <w:tc>
        <w:tcPr>
          <w:tcW w:w="4811" w:type="dxa"/>
          <w:vMerge w:val="restart"/>
          <w:vAlign w:val="center"/>
        </w:tcPr>
        <w:p w14:paraId="4647BF50" w14:textId="77777777" w:rsidR="003A12B0" w:rsidRDefault="003A12B0" w:rsidP="00600E5C">
          <w:pPr>
            <w:jc w:val="center"/>
            <w:rPr>
              <w:rFonts w:cs="Arial"/>
              <w:iCs/>
              <w:sz w:val="20"/>
            </w:rPr>
          </w:pPr>
          <w:r>
            <w:rPr>
              <w:rFonts w:cs="Arial"/>
              <w:iCs/>
              <w:sz w:val="20"/>
            </w:rPr>
            <w:t>PROCEDIMIENTO</w:t>
          </w:r>
        </w:p>
        <w:p w14:paraId="549D1847" w14:textId="262721C8" w:rsidR="003A12B0" w:rsidRPr="008464B5" w:rsidRDefault="003A12B0" w:rsidP="00600E5C">
          <w:pPr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iCs/>
              <w:sz w:val="20"/>
            </w:rPr>
            <w:t>GESTIÓN DE INCIDENTES DE TECNOLOGÍA</w:t>
          </w:r>
        </w:p>
      </w:tc>
      <w:tc>
        <w:tcPr>
          <w:tcW w:w="2003" w:type="dxa"/>
          <w:vAlign w:val="center"/>
        </w:tcPr>
        <w:p w14:paraId="29B933FC" w14:textId="5172C615" w:rsidR="003A12B0" w:rsidRPr="008464B5" w:rsidRDefault="003A12B0" w:rsidP="00600E5C">
          <w:pPr>
            <w:rPr>
              <w:rFonts w:cs="Arial"/>
              <w:iCs/>
              <w:sz w:val="20"/>
              <w:szCs w:val="20"/>
              <w:lang w:val="es-MX"/>
            </w:rPr>
          </w:pPr>
          <w:r w:rsidRPr="008464B5">
            <w:rPr>
              <w:rFonts w:cs="Arial"/>
              <w:sz w:val="20"/>
              <w:szCs w:val="20"/>
              <w:lang w:val="es-MX"/>
            </w:rPr>
            <w:t xml:space="preserve">Código: </w:t>
          </w:r>
          <w:r w:rsidRPr="00CE0A99">
            <w:rPr>
              <w:rFonts w:cs="Arial"/>
              <w:sz w:val="20"/>
              <w:lang w:val="es-MX"/>
            </w:rPr>
            <w:t xml:space="preserve">Asignado por la </w:t>
          </w:r>
          <w:r>
            <w:rPr>
              <w:rFonts w:cs="Arial"/>
              <w:sz w:val="20"/>
              <w:lang w:val="es-MX"/>
            </w:rPr>
            <w:t>O</w:t>
          </w:r>
          <w:r w:rsidRPr="00CE0A99">
            <w:rPr>
              <w:rFonts w:cs="Arial"/>
              <w:sz w:val="20"/>
              <w:lang w:val="es-MX"/>
            </w:rPr>
            <w:t>AP</w:t>
          </w:r>
        </w:p>
      </w:tc>
    </w:tr>
    <w:tr w:rsidR="003A12B0" w14:paraId="5E87D40A" w14:textId="77777777" w:rsidTr="00BC2AF3">
      <w:trPr>
        <w:cantSplit/>
        <w:trHeight w:val="352"/>
        <w:jc w:val="center"/>
      </w:trPr>
      <w:tc>
        <w:tcPr>
          <w:tcW w:w="2414" w:type="dxa"/>
          <w:vMerge/>
        </w:tcPr>
        <w:p w14:paraId="08A9297A" w14:textId="77777777" w:rsidR="003A12B0" w:rsidRDefault="003A12B0" w:rsidP="00600E5C">
          <w:pPr>
            <w:ind w:right="360"/>
            <w:jc w:val="center"/>
            <w:rPr>
              <w:noProof/>
            </w:rPr>
          </w:pPr>
        </w:p>
      </w:tc>
      <w:tc>
        <w:tcPr>
          <w:tcW w:w="4811" w:type="dxa"/>
          <w:vMerge/>
        </w:tcPr>
        <w:p w14:paraId="5CA8F34D" w14:textId="77777777" w:rsidR="003A12B0" w:rsidRPr="008464B5" w:rsidRDefault="003A12B0" w:rsidP="00600E5C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2003" w:type="dxa"/>
          <w:vAlign w:val="center"/>
        </w:tcPr>
        <w:p w14:paraId="588AC3D6" w14:textId="3B26018D" w:rsidR="003A12B0" w:rsidRPr="008464B5" w:rsidRDefault="003A12B0" w:rsidP="00AB6E13">
          <w:pPr>
            <w:rPr>
              <w:rFonts w:cs="Arial"/>
              <w:sz w:val="20"/>
              <w:szCs w:val="20"/>
              <w:lang w:val="es-MX"/>
            </w:rPr>
          </w:pPr>
          <w:r>
            <w:rPr>
              <w:rFonts w:cs="Arial"/>
              <w:sz w:val="20"/>
              <w:szCs w:val="20"/>
              <w:lang w:val="es-MX"/>
            </w:rPr>
            <w:t xml:space="preserve">Versión:  </w:t>
          </w:r>
        </w:p>
      </w:tc>
    </w:tr>
    <w:tr w:rsidR="003A12B0" w14:paraId="09F82252" w14:textId="77777777" w:rsidTr="00BC2AF3">
      <w:trPr>
        <w:cantSplit/>
        <w:trHeight w:val="269"/>
        <w:jc w:val="center"/>
      </w:trPr>
      <w:tc>
        <w:tcPr>
          <w:tcW w:w="2414" w:type="dxa"/>
          <w:vMerge/>
        </w:tcPr>
        <w:p w14:paraId="1BDE61AC" w14:textId="77777777" w:rsidR="003A12B0" w:rsidRDefault="003A12B0" w:rsidP="00600E5C">
          <w:pPr>
            <w:rPr>
              <w:lang w:val="es-MX"/>
            </w:rPr>
          </w:pPr>
        </w:p>
      </w:tc>
      <w:tc>
        <w:tcPr>
          <w:tcW w:w="4811" w:type="dxa"/>
          <w:vMerge/>
        </w:tcPr>
        <w:p w14:paraId="3D55B563" w14:textId="77777777" w:rsidR="003A12B0" w:rsidRPr="008464B5" w:rsidRDefault="003A12B0" w:rsidP="00600E5C">
          <w:pPr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2003" w:type="dxa"/>
          <w:vAlign w:val="center"/>
        </w:tcPr>
        <w:p w14:paraId="1C1C6FC2" w14:textId="73BA5FC1" w:rsidR="003A12B0" w:rsidRPr="008464B5" w:rsidRDefault="003A12B0" w:rsidP="00600E5C">
          <w:pPr>
            <w:rPr>
              <w:rFonts w:cs="Arial"/>
              <w:sz w:val="20"/>
              <w:szCs w:val="20"/>
              <w:lang w:val="es-MX"/>
            </w:rPr>
          </w:pPr>
          <w:r w:rsidRPr="008464B5">
            <w:rPr>
              <w:rFonts w:cs="Arial"/>
              <w:sz w:val="20"/>
              <w:szCs w:val="20"/>
              <w:lang w:val="es-MX"/>
            </w:rPr>
            <w:t xml:space="preserve">Página </w:t>
          </w:r>
          <w:r w:rsidRPr="008464B5">
            <w:rPr>
              <w:rStyle w:val="Nmerodepgina"/>
              <w:rFonts w:cs="Arial"/>
              <w:sz w:val="20"/>
              <w:szCs w:val="20"/>
            </w:rPr>
            <w:fldChar w:fldCharType="begin"/>
          </w:r>
          <w:r w:rsidRPr="008464B5">
            <w:rPr>
              <w:rStyle w:val="Nmerodepgina"/>
              <w:rFonts w:cs="Arial"/>
              <w:sz w:val="20"/>
              <w:szCs w:val="20"/>
            </w:rPr>
            <w:instrText xml:space="preserve"> PAGE </w:instrText>
          </w:r>
          <w:r w:rsidRPr="008464B5">
            <w:rPr>
              <w:rStyle w:val="Nmerodepgina"/>
              <w:rFonts w:cs="Arial"/>
              <w:sz w:val="20"/>
              <w:szCs w:val="20"/>
            </w:rPr>
            <w:fldChar w:fldCharType="separate"/>
          </w:r>
          <w:r>
            <w:rPr>
              <w:rStyle w:val="Nmerodepgina"/>
              <w:rFonts w:cs="Arial"/>
              <w:noProof/>
              <w:sz w:val="20"/>
              <w:szCs w:val="20"/>
            </w:rPr>
            <w:t>18</w:t>
          </w:r>
          <w:r w:rsidRPr="008464B5">
            <w:rPr>
              <w:rStyle w:val="Nmerodepgina"/>
              <w:rFonts w:cs="Arial"/>
              <w:sz w:val="20"/>
              <w:szCs w:val="20"/>
            </w:rPr>
            <w:fldChar w:fldCharType="end"/>
          </w:r>
          <w:r w:rsidRPr="008464B5">
            <w:rPr>
              <w:rFonts w:cs="Arial"/>
              <w:sz w:val="20"/>
              <w:szCs w:val="20"/>
              <w:lang w:val="es-MX"/>
            </w:rPr>
            <w:t xml:space="preserve"> de </w:t>
          </w:r>
          <w:r w:rsidRPr="008464B5">
            <w:rPr>
              <w:rStyle w:val="Nmerodepgina"/>
              <w:rFonts w:cs="Arial"/>
              <w:sz w:val="20"/>
              <w:szCs w:val="20"/>
            </w:rPr>
            <w:fldChar w:fldCharType="begin"/>
          </w:r>
          <w:r w:rsidRPr="008464B5">
            <w:rPr>
              <w:rStyle w:val="Nmerodepgina"/>
              <w:rFonts w:cs="Arial"/>
              <w:sz w:val="20"/>
              <w:szCs w:val="20"/>
            </w:rPr>
            <w:instrText xml:space="preserve"> NUMPAGES </w:instrText>
          </w:r>
          <w:r w:rsidRPr="008464B5">
            <w:rPr>
              <w:rStyle w:val="Nmerodepgina"/>
              <w:rFonts w:cs="Arial"/>
              <w:sz w:val="20"/>
              <w:szCs w:val="20"/>
            </w:rPr>
            <w:fldChar w:fldCharType="separate"/>
          </w:r>
          <w:r>
            <w:rPr>
              <w:rStyle w:val="Nmerodepgina"/>
              <w:rFonts w:cs="Arial"/>
              <w:noProof/>
              <w:sz w:val="20"/>
              <w:szCs w:val="20"/>
            </w:rPr>
            <w:t>21</w:t>
          </w:r>
          <w:r w:rsidRPr="008464B5">
            <w:rPr>
              <w:rStyle w:val="Nmerodepgina"/>
              <w:rFonts w:cs="Arial"/>
              <w:sz w:val="20"/>
              <w:szCs w:val="20"/>
            </w:rPr>
            <w:fldChar w:fldCharType="end"/>
          </w:r>
        </w:p>
      </w:tc>
    </w:tr>
  </w:tbl>
  <w:p w14:paraId="0E79FCCA" w14:textId="07AD2A7F" w:rsidR="003A12B0" w:rsidRPr="00371D32" w:rsidRDefault="003A12B0" w:rsidP="00C62B06">
    <w:pPr>
      <w:pStyle w:val="Encabezado"/>
      <w:rPr>
        <w:rFonts w:ascii="Times New Roman" w:hAnsi="Times New Roman" w:cs="Times New Roman"/>
        <w:lang w:val="es-ES"/>
      </w:rPr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815"/>
      <w:gridCol w:w="1999"/>
    </w:tblGrid>
    <w:tr w:rsidR="003A12B0" w:rsidRPr="008464B5" w14:paraId="26508A9C" w14:textId="77777777" w:rsidTr="00BC2AF3">
      <w:trPr>
        <w:cantSplit/>
        <w:trHeight w:val="412"/>
        <w:jc w:val="center"/>
      </w:trPr>
      <w:tc>
        <w:tcPr>
          <w:tcW w:w="2693" w:type="dxa"/>
          <w:vMerge w:val="restart"/>
        </w:tcPr>
        <w:p w14:paraId="4AF40306" w14:textId="77777777" w:rsidR="003A12B0" w:rsidRDefault="003A12B0" w:rsidP="00600E5C">
          <w:pPr>
            <w:ind w:right="360"/>
            <w:jc w:val="center"/>
            <w:rPr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8A5EA61" wp14:editId="7738390F">
                <wp:simplePos x="0" y="0"/>
                <wp:positionH relativeFrom="margin">
                  <wp:posOffset>113072</wp:posOffset>
                </wp:positionH>
                <wp:positionV relativeFrom="paragraph">
                  <wp:posOffset>36195</wp:posOffset>
                </wp:positionV>
                <wp:extent cx="1416818" cy="613106"/>
                <wp:effectExtent l="0" t="0" r="0" b="0"/>
                <wp:wrapNone/>
                <wp:docPr id="12" name="Imagen 12" descr="\\Abeltran\publico\Logo comple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Abeltran\publico\Logo comple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818" cy="613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5" w:type="dxa"/>
          <w:vMerge w:val="restart"/>
          <w:vAlign w:val="center"/>
        </w:tcPr>
        <w:p w14:paraId="38F5BAD6" w14:textId="77777777" w:rsidR="003A12B0" w:rsidRDefault="003A12B0" w:rsidP="00DF7419">
          <w:pPr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 xml:space="preserve">PROCEDIMIENTO </w:t>
          </w:r>
        </w:p>
        <w:p w14:paraId="39398B62" w14:textId="66AA3642" w:rsidR="003A12B0" w:rsidRPr="008464B5" w:rsidRDefault="003A12B0" w:rsidP="00DF7419">
          <w:pPr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 xml:space="preserve">GESTIÓN DE </w:t>
          </w:r>
          <w:r w:rsidR="00D94A26">
            <w:rPr>
              <w:rFonts w:cs="Arial"/>
              <w:b/>
              <w:sz w:val="20"/>
              <w:szCs w:val="20"/>
            </w:rPr>
            <w:t>DISPONIBILIDAD</w:t>
          </w:r>
        </w:p>
      </w:tc>
      <w:tc>
        <w:tcPr>
          <w:tcW w:w="1999" w:type="dxa"/>
          <w:vAlign w:val="center"/>
        </w:tcPr>
        <w:p w14:paraId="6FA4F4CF" w14:textId="1C8CC23B" w:rsidR="003A12B0" w:rsidRPr="008464B5" w:rsidRDefault="003A12B0" w:rsidP="00600E5C">
          <w:pPr>
            <w:rPr>
              <w:rFonts w:cs="Arial"/>
              <w:iCs/>
              <w:sz w:val="20"/>
              <w:szCs w:val="20"/>
              <w:lang w:val="es-MX"/>
            </w:rPr>
          </w:pPr>
          <w:r w:rsidRPr="008464B5">
            <w:rPr>
              <w:rFonts w:cs="Arial"/>
              <w:sz w:val="20"/>
              <w:szCs w:val="20"/>
              <w:lang w:val="es-MX"/>
            </w:rPr>
            <w:t xml:space="preserve">Código: </w:t>
          </w:r>
          <w:r w:rsidRPr="00CE0A99">
            <w:rPr>
              <w:rFonts w:cs="Arial"/>
              <w:sz w:val="20"/>
              <w:lang w:val="es-MX"/>
            </w:rPr>
            <w:t xml:space="preserve">Asignado por la </w:t>
          </w:r>
          <w:r>
            <w:rPr>
              <w:rFonts w:cs="Arial"/>
              <w:sz w:val="20"/>
              <w:lang w:val="es-MX"/>
            </w:rPr>
            <w:t>O</w:t>
          </w:r>
          <w:r w:rsidRPr="00CE0A99">
            <w:rPr>
              <w:rFonts w:cs="Arial"/>
              <w:sz w:val="20"/>
              <w:lang w:val="es-MX"/>
            </w:rPr>
            <w:t>AP</w:t>
          </w:r>
        </w:p>
      </w:tc>
    </w:tr>
    <w:tr w:rsidR="003A12B0" w:rsidRPr="008464B5" w14:paraId="408307DF" w14:textId="77777777" w:rsidTr="00BC2AF3">
      <w:trPr>
        <w:cantSplit/>
        <w:trHeight w:val="352"/>
        <w:jc w:val="center"/>
      </w:trPr>
      <w:tc>
        <w:tcPr>
          <w:tcW w:w="2693" w:type="dxa"/>
          <w:vMerge/>
        </w:tcPr>
        <w:p w14:paraId="7AE23B3D" w14:textId="77777777" w:rsidR="003A12B0" w:rsidRDefault="003A12B0" w:rsidP="00600E5C">
          <w:pPr>
            <w:ind w:right="360"/>
            <w:jc w:val="center"/>
            <w:rPr>
              <w:noProof/>
            </w:rPr>
          </w:pPr>
        </w:p>
      </w:tc>
      <w:tc>
        <w:tcPr>
          <w:tcW w:w="4815" w:type="dxa"/>
          <w:vMerge/>
        </w:tcPr>
        <w:p w14:paraId="540798AE" w14:textId="77777777" w:rsidR="003A12B0" w:rsidRPr="008464B5" w:rsidRDefault="003A12B0" w:rsidP="00600E5C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1999" w:type="dxa"/>
          <w:vAlign w:val="center"/>
        </w:tcPr>
        <w:p w14:paraId="42793F6D" w14:textId="3C873EEA" w:rsidR="003A12B0" w:rsidRPr="008464B5" w:rsidRDefault="003A12B0" w:rsidP="00AB6E13">
          <w:pPr>
            <w:rPr>
              <w:rFonts w:cs="Arial"/>
              <w:sz w:val="20"/>
              <w:szCs w:val="20"/>
              <w:lang w:val="es-MX"/>
            </w:rPr>
          </w:pPr>
          <w:r>
            <w:rPr>
              <w:rFonts w:cs="Arial"/>
              <w:sz w:val="20"/>
              <w:szCs w:val="20"/>
              <w:lang w:val="es-MX"/>
            </w:rPr>
            <w:t xml:space="preserve">Versión:  </w:t>
          </w:r>
        </w:p>
      </w:tc>
    </w:tr>
    <w:tr w:rsidR="003A12B0" w:rsidRPr="008464B5" w14:paraId="672ACD2E" w14:textId="77777777" w:rsidTr="00BC2AF3">
      <w:trPr>
        <w:cantSplit/>
        <w:trHeight w:val="269"/>
        <w:jc w:val="center"/>
      </w:trPr>
      <w:tc>
        <w:tcPr>
          <w:tcW w:w="2693" w:type="dxa"/>
          <w:vMerge/>
        </w:tcPr>
        <w:p w14:paraId="7DD1D697" w14:textId="77777777" w:rsidR="003A12B0" w:rsidRDefault="003A12B0" w:rsidP="00600E5C">
          <w:pPr>
            <w:rPr>
              <w:lang w:val="es-MX"/>
            </w:rPr>
          </w:pPr>
        </w:p>
      </w:tc>
      <w:tc>
        <w:tcPr>
          <w:tcW w:w="4815" w:type="dxa"/>
          <w:vMerge/>
        </w:tcPr>
        <w:p w14:paraId="7622643A" w14:textId="77777777" w:rsidR="003A12B0" w:rsidRPr="008464B5" w:rsidRDefault="003A12B0" w:rsidP="00600E5C">
          <w:pPr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1999" w:type="dxa"/>
          <w:vAlign w:val="center"/>
        </w:tcPr>
        <w:p w14:paraId="206BEB33" w14:textId="1C8514C7" w:rsidR="003A12B0" w:rsidRPr="008464B5" w:rsidRDefault="003A12B0" w:rsidP="00600E5C">
          <w:pPr>
            <w:rPr>
              <w:rFonts w:cs="Arial"/>
              <w:sz w:val="20"/>
              <w:szCs w:val="20"/>
              <w:lang w:val="es-MX"/>
            </w:rPr>
          </w:pPr>
          <w:r w:rsidRPr="008464B5">
            <w:rPr>
              <w:rFonts w:cs="Arial"/>
              <w:sz w:val="20"/>
              <w:szCs w:val="20"/>
              <w:lang w:val="es-MX"/>
            </w:rPr>
            <w:t xml:space="preserve">Página </w:t>
          </w:r>
          <w:r w:rsidRPr="008464B5">
            <w:rPr>
              <w:rStyle w:val="Nmerodepgina"/>
              <w:rFonts w:cs="Arial"/>
              <w:sz w:val="20"/>
              <w:szCs w:val="20"/>
            </w:rPr>
            <w:fldChar w:fldCharType="begin"/>
          </w:r>
          <w:r w:rsidRPr="008464B5">
            <w:rPr>
              <w:rStyle w:val="Nmerodepgina"/>
              <w:rFonts w:cs="Arial"/>
              <w:sz w:val="20"/>
              <w:szCs w:val="20"/>
            </w:rPr>
            <w:instrText xml:space="preserve"> PAGE </w:instrText>
          </w:r>
          <w:r w:rsidRPr="008464B5">
            <w:rPr>
              <w:rStyle w:val="Nmerodepgina"/>
              <w:rFonts w:cs="Arial"/>
              <w:sz w:val="20"/>
              <w:szCs w:val="20"/>
            </w:rPr>
            <w:fldChar w:fldCharType="separate"/>
          </w:r>
          <w:r>
            <w:rPr>
              <w:rStyle w:val="Nmerodepgina"/>
              <w:rFonts w:cs="Arial"/>
              <w:noProof/>
              <w:sz w:val="20"/>
              <w:szCs w:val="20"/>
            </w:rPr>
            <w:t>1</w:t>
          </w:r>
          <w:r w:rsidRPr="008464B5">
            <w:rPr>
              <w:rStyle w:val="Nmerodepgina"/>
              <w:rFonts w:cs="Arial"/>
              <w:sz w:val="20"/>
              <w:szCs w:val="20"/>
            </w:rPr>
            <w:fldChar w:fldCharType="end"/>
          </w:r>
          <w:r w:rsidRPr="008464B5">
            <w:rPr>
              <w:rFonts w:cs="Arial"/>
              <w:sz w:val="20"/>
              <w:szCs w:val="20"/>
              <w:lang w:val="es-MX"/>
            </w:rPr>
            <w:t xml:space="preserve"> de </w:t>
          </w:r>
          <w:r w:rsidRPr="008464B5">
            <w:rPr>
              <w:rStyle w:val="Nmerodepgina"/>
              <w:rFonts w:cs="Arial"/>
              <w:sz w:val="20"/>
              <w:szCs w:val="20"/>
            </w:rPr>
            <w:fldChar w:fldCharType="begin"/>
          </w:r>
          <w:r w:rsidRPr="008464B5">
            <w:rPr>
              <w:rStyle w:val="Nmerodepgina"/>
              <w:rFonts w:cs="Arial"/>
              <w:sz w:val="20"/>
              <w:szCs w:val="20"/>
            </w:rPr>
            <w:instrText xml:space="preserve"> NUMPAGES </w:instrText>
          </w:r>
          <w:r w:rsidRPr="008464B5">
            <w:rPr>
              <w:rStyle w:val="Nmerodepgina"/>
              <w:rFonts w:cs="Arial"/>
              <w:sz w:val="20"/>
              <w:szCs w:val="20"/>
            </w:rPr>
            <w:fldChar w:fldCharType="separate"/>
          </w:r>
          <w:r>
            <w:rPr>
              <w:rStyle w:val="Nmerodepgina"/>
              <w:rFonts w:cs="Arial"/>
              <w:noProof/>
              <w:sz w:val="20"/>
              <w:szCs w:val="20"/>
            </w:rPr>
            <w:t>21</w:t>
          </w:r>
          <w:r w:rsidRPr="008464B5">
            <w:rPr>
              <w:rStyle w:val="Nmerodepgina"/>
              <w:rFonts w:cs="Arial"/>
              <w:sz w:val="20"/>
              <w:szCs w:val="20"/>
            </w:rPr>
            <w:fldChar w:fldCharType="end"/>
          </w:r>
        </w:p>
      </w:tc>
    </w:tr>
  </w:tbl>
  <w:p w14:paraId="700E4CC1" w14:textId="1C6EB485" w:rsidR="003A12B0" w:rsidRDefault="002F0419">
    <w:pPr>
      <w:pStyle w:val="Encabezado"/>
    </w:pPr>
    <w:r>
      <w:rPr>
        <w:noProof/>
      </w:rPr>
      <w:pict w14:anchorId="21AD9D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405640" o:spid="_x0000_s2049" type="#_x0000_t136" style="position:absolute;left:0;text-align:left;margin-left:0;margin-top:0;width:311pt;height:311pt;rotation:315;z-index:-251651072;mso-position-horizontal:center;mso-position-horizontal-relative:margin;mso-position-vertical:center;mso-position-vertical-relative:margin" o:allowincell="f" fillcolor="#a5a5a5 [2092]" stroked="f">
          <v:fill opacity=".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64D6"/>
    <w:multiLevelType w:val="hybridMultilevel"/>
    <w:tmpl w:val="A9A6B0E6"/>
    <w:lvl w:ilvl="0" w:tplc="879AB246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7037F"/>
    <w:multiLevelType w:val="hybridMultilevel"/>
    <w:tmpl w:val="A0042DCE"/>
    <w:lvl w:ilvl="0" w:tplc="5D308A2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50BB"/>
    <w:multiLevelType w:val="hybridMultilevel"/>
    <w:tmpl w:val="B718BC64"/>
    <w:lvl w:ilvl="0" w:tplc="5D308A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E3CC5"/>
    <w:multiLevelType w:val="hybridMultilevel"/>
    <w:tmpl w:val="0CE61BFE"/>
    <w:lvl w:ilvl="0" w:tplc="5D308A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D326C"/>
    <w:multiLevelType w:val="hybridMultilevel"/>
    <w:tmpl w:val="2EFAB1F8"/>
    <w:lvl w:ilvl="0" w:tplc="5D308A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2627C"/>
    <w:multiLevelType w:val="hybridMultilevel"/>
    <w:tmpl w:val="D56C15A2"/>
    <w:lvl w:ilvl="0" w:tplc="5D308A2E">
      <w:start w:val="1"/>
      <w:numFmt w:val="bullet"/>
      <w:lvlText w:val="•"/>
      <w:lvlJc w:val="left"/>
      <w:pPr>
        <w:ind w:left="1069" w:hanging="360"/>
      </w:pPr>
      <w:rPr>
        <w:rFonts w:ascii="Arial" w:hAnsi="Aria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0364874"/>
    <w:multiLevelType w:val="hybridMultilevel"/>
    <w:tmpl w:val="7998221E"/>
    <w:lvl w:ilvl="0" w:tplc="879AB246">
      <w:start w:val="5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Times New Roman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07B1508"/>
    <w:multiLevelType w:val="hybridMultilevel"/>
    <w:tmpl w:val="27F083D0"/>
    <w:lvl w:ilvl="0" w:tplc="5D308A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E7DF9"/>
    <w:multiLevelType w:val="hybridMultilevel"/>
    <w:tmpl w:val="249CD8FC"/>
    <w:lvl w:ilvl="0" w:tplc="5D308A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D4A89"/>
    <w:multiLevelType w:val="hybridMultilevel"/>
    <w:tmpl w:val="63065AEA"/>
    <w:lvl w:ilvl="0" w:tplc="879AB246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836ED8"/>
    <w:multiLevelType w:val="hybridMultilevel"/>
    <w:tmpl w:val="35A8F55C"/>
    <w:lvl w:ilvl="0" w:tplc="5D308A2E">
      <w:start w:val="1"/>
      <w:numFmt w:val="bullet"/>
      <w:lvlText w:val="•"/>
      <w:lvlJc w:val="left"/>
      <w:pPr>
        <w:ind w:left="1069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B6C5DFA"/>
    <w:multiLevelType w:val="multilevel"/>
    <w:tmpl w:val="A484DAE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000000" w:themeColor="text1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C4F60BE"/>
    <w:multiLevelType w:val="hybridMultilevel"/>
    <w:tmpl w:val="5FF232DC"/>
    <w:lvl w:ilvl="0" w:tplc="5D308A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C7A44"/>
    <w:multiLevelType w:val="hybridMultilevel"/>
    <w:tmpl w:val="A17235AE"/>
    <w:lvl w:ilvl="0" w:tplc="5D308A2E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2029A"/>
    <w:multiLevelType w:val="hybridMultilevel"/>
    <w:tmpl w:val="FBBA9854"/>
    <w:lvl w:ilvl="0" w:tplc="5D308A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76260"/>
    <w:multiLevelType w:val="hybridMultilevel"/>
    <w:tmpl w:val="313658CE"/>
    <w:lvl w:ilvl="0" w:tplc="5D308A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674C3"/>
    <w:multiLevelType w:val="hybridMultilevel"/>
    <w:tmpl w:val="7E2611EA"/>
    <w:lvl w:ilvl="0" w:tplc="5D308A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72A28"/>
    <w:multiLevelType w:val="hybridMultilevel"/>
    <w:tmpl w:val="DE52988A"/>
    <w:lvl w:ilvl="0" w:tplc="5D308A2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CB2BEB"/>
    <w:multiLevelType w:val="hybridMultilevel"/>
    <w:tmpl w:val="0520E7A2"/>
    <w:lvl w:ilvl="0" w:tplc="5D308A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25790"/>
    <w:multiLevelType w:val="hybridMultilevel"/>
    <w:tmpl w:val="D690E478"/>
    <w:lvl w:ilvl="0" w:tplc="D658A53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FB2277"/>
    <w:multiLevelType w:val="hybridMultilevel"/>
    <w:tmpl w:val="D4FC3F56"/>
    <w:lvl w:ilvl="0" w:tplc="5D308A2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6B2DF2"/>
    <w:multiLevelType w:val="hybridMultilevel"/>
    <w:tmpl w:val="D1A64B1E"/>
    <w:lvl w:ilvl="0" w:tplc="879AB246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483324"/>
    <w:multiLevelType w:val="hybridMultilevel"/>
    <w:tmpl w:val="73D4F0C2"/>
    <w:lvl w:ilvl="0" w:tplc="5D308A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700CB"/>
    <w:multiLevelType w:val="hybridMultilevel"/>
    <w:tmpl w:val="2046900C"/>
    <w:lvl w:ilvl="0" w:tplc="5D308A2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1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13"/>
  </w:num>
  <w:num w:numId="8">
    <w:abstractNumId w:val="20"/>
  </w:num>
  <w:num w:numId="9">
    <w:abstractNumId w:val="17"/>
  </w:num>
  <w:num w:numId="10">
    <w:abstractNumId w:val="23"/>
  </w:num>
  <w:num w:numId="11">
    <w:abstractNumId w:val="0"/>
  </w:num>
  <w:num w:numId="12">
    <w:abstractNumId w:val="12"/>
  </w:num>
  <w:num w:numId="13">
    <w:abstractNumId w:val="18"/>
  </w:num>
  <w:num w:numId="14">
    <w:abstractNumId w:val="4"/>
  </w:num>
  <w:num w:numId="15">
    <w:abstractNumId w:val="2"/>
  </w:num>
  <w:num w:numId="16">
    <w:abstractNumId w:val="8"/>
  </w:num>
  <w:num w:numId="17">
    <w:abstractNumId w:val="14"/>
  </w:num>
  <w:num w:numId="18">
    <w:abstractNumId w:val="3"/>
  </w:num>
  <w:num w:numId="19">
    <w:abstractNumId w:val="7"/>
  </w:num>
  <w:num w:numId="20">
    <w:abstractNumId w:val="22"/>
  </w:num>
  <w:num w:numId="21">
    <w:abstractNumId w:val="16"/>
  </w:num>
  <w:num w:numId="22">
    <w:abstractNumId w:val="1"/>
  </w:num>
  <w:num w:numId="23">
    <w:abstractNumId w:val="19"/>
  </w:num>
  <w:num w:numId="24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inkAnnotations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B6"/>
    <w:rsid w:val="00001D15"/>
    <w:rsid w:val="000065DC"/>
    <w:rsid w:val="000070B1"/>
    <w:rsid w:val="00007C55"/>
    <w:rsid w:val="00014FC1"/>
    <w:rsid w:val="00015FE3"/>
    <w:rsid w:val="000166ED"/>
    <w:rsid w:val="00016E81"/>
    <w:rsid w:val="0001702A"/>
    <w:rsid w:val="000209F1"/>
    <w:rsid w:val="000247ED"/>
    <w:rsid w:val="0003063A"/>
    <w:rsid w:val="000460E1"/>
    <w:rsid w:val="00046EAE"/>
    <w:rsid w:val="00056A11"/>
    <w:rsid w:val="00057E86"/>
    <w:rsid w:val="000647A5"/>
    <w:rsid w:val="00070437"/>
    <w:rsid w:val="00070838"/>
    <w:rsid w:val="00077C74"/>
    <w:rsid w:val="00087930"/>
    <w:rsid w:val="00090339"/>
    <w:rsid w:val="00090B06"/>
    <w:rsid w:val="00090C14"/>
    <w:rsid w:val="000923B5"/>
    <w:rsid w:val="0009266A"/>
    <w:rsid w:val="00093A63"/>
    <w:rsid w:val="000945EB"/>
    <w:rsid w:val="00095B36"/>
    <w:rsid w:val="00096502"/>
    <w:rsid w:val="000A276E"/>
    <w:rsid w:val="000A3ED0"/>
    <w:rsid w:val="000A5EF5"/>
    <w:rsid w:val="000A7D2E"/>
    <w:rsid w:val="000B4144"/>
    <w:rsid w:val="000C28E2"/>
    <w:rsid w:val="000C4C67"/>
    <w:rsid w:val="000C52C7"/>
    <w:rsid w:val="000C5823"/>
    <w:rsid w:val="000C65B0"/>
    <w:rsid w:val="000C6F8D"/>
    <w:rsid w:val="000D0311"/>
    <w:rsid w:val="000D2F86"/>
    <w:rsid w:val="000D51BA"/>
    <w:rsid w:val="000D7FFD"/>
    <w:rsid w:val="000E376F"/>
    <w:rsid w:val="001018F4"/>
    <w:rsid w:val="00105D5D"/>
    <w:rsid w:val="001067E1"/>
    <w:rsid w:val="001136AA"/>
    <w:rsid w:val="001142DD"/>
    <w:rsid w:val="00117ADD"/>
    <w:rsid w:val="00121076"/>
    <w:rsid w:val="0012561C"/>
    <w:rsid w:val="001257B8"/>
    <w:rsid w:val="001264A9"/>
    <w:rsid w:val="00130423"/>
    <w:rsid w:val="00131D73"/>
    <w:rsid w:val="00137156"/>
    <w:rsid w:val="00141CFD"/>
    <w:rsid w:val="00143DDE"/>
    <w:rsid w:val="001450B3"/>
    <w:rsid w:val="0014705B"/>
    <w:rsid w:val="001505CD"/>
    <w:rsid w:val="00154296"/>
    <w:rsid w:val="00155261"/>
    <w:rsid w:val="00157EDC"/>
    <w:rsid w:val="00163B25"/>
    <w:rsid w:val="00163B58"/>
    <w:rsid w:val="00166A94"/>
    <w:rsid w:val="001720E4"/>
    <w:rsid w:val="00172A1A"/>
    <w:rsid w:val="00176873"/>
    <w:rsid w:val="00181058"/>
    <w:rsid w:val="00183566"/>
    <w:rsid w:val="00184ECA"/>
    <w:rsid w:val="001939B6"/>
    <w:rsid w:val="0019466F"/>
    <w:rsid w:val="00197402"/>
    <w:rsid w:val="001A1B93"/>
    <w:rsid w:val="001A4183"/>
    <w:rsid w:val="001A4BE0"/>
    <w:rsid w:val="001A6092"/>
    <w:rsid w:val="001B2B54"/>
    <w:rsid w:val="001B63C6"/>
    <w:rsid w:val="001B67FD"/>
    <w:rsid w:val="001C394A"/>
    <w:rsid w:val="001C434C"/>
    <w:rsid w:val="001D070D"/>
    <w:rsid w:val="001D496C"/>
    <w:rsid w:val="001D640C"/>
    <w:rsid w:val="001E06F1"/>
    <w:rsid w:val="001E58BD"/>
    <w:rsid w:val="001E7E02"/>
    <w:rsid w:val="001F0DC8"/>
    <w:rsid w:val="001F0DE8"/>
    <w:rsid w:val="001F2874"/>
    <w:rsid w:val="001F40AA"/>
    <w:rsid w:val="001F78E1"/>
    <w:rsid w:val="0020010B"/>
    <w:rsid w:val="00201582"/>
    <w:rsid w:val="002037A0"/>
    <w:rsid w:val="00210DCF"/>
    <w:rsid w:val="0021466B"/>
    <w:rsid w:val="0021791D"/>
    <w:rsid w:val="00217E0C"/>
    <w:rsid w:val="00226051"/>
    <w:rsid w:val="0023213A"/>
    <w:rsid w:val="00234522"/>
    <w:rsid w:val="00236465"/>
    <w:rsid w:val="00236606"/>
    <w:rsid w:val="00240790"/>
    <w:rsid w:val="00243E8A"/>
    <w:rsid w:val="00247CFE"/>
    <w:rsid w:val="0025054E"/>
    <w:rsid w:val="00254A86"/>
    <w:rsid w:val="00254C51"/>
    <w:rsid w:val="00254F14"/>
    <w:rsid w:val="00256CC4"/>
    <w:rsid w:val="00263D51"/>
    <w:rsid w:val="00264124"/>
    <w:rsid w:val="0026435A"/>
    <w:rsid w:val="00270784"/>
    <w:rsid w:val="00282FCD"/>
    <w:rsid w:val="002920EE"/>
    <w:rsid w:val="002921CC"/>
    <w:rsid w:val="002959B7"/>
    <w:rsid w:val="002A19D0"/>
    <w:rsid w:val="002A371B"/>
    <w:rsid w:val="002A46B7"/>
    <w:rsid w:val="002A5530"/>
    <w:rsid w:val="002B0151"/>
    <w:rsid w:val="002B100D"/>
    <w:rsid w:val="002B3112"/>
    <w:rsid w:val="002B5199"/>
    <w:rsid w:val="002B6E18"/>
    <w:rsid w:val="002B7242"/>
    <w:rsid w:val="002B7CD1"/>
    <w:rsid w:val="002C2F28"/>
    <w:rsid w:val="002D765F"/>
    <w:rsid w:val="002E0FAF"/>
    <w:rsid w:val="002E6EE6"/>
    <w:rsid w:val="002F0419"/>
    <w:rsid w:val="002F1160"/>
    <w:rsid w:val="002F3310"/>
    <w:rsid w:val="002F3515"/>
    <w:rsid w:val="002F6AA1"/>
    <w:rsid w:val="002F79F1"/>
    <w:rsid w:val="00301DF3"/>
    <w:rsid w:val="00304AD0"/>
    <w:rsid w:val="00304DB8"/>
    <w:rsid w:val="003075B3"/>
    <w:rsid w:val="00312220"/>
    <w:rsid w:val="00313038"/>
    <w:rsid w:val="00314CF6"/>
    <w:rsid w:val="00323205"/>
    <w:rsid w:val="0032358A"/>
    <w:rsid w:val="00323AC8"/>
    <w:rsid w:val="00333E7D"/>
    <w:rsid w:val="003342B9"/>
    <w:rsid w:val="00335938"/>
    <w:rsid w:val="0033709B"/>
    <w:rsid w:val="00342F33"/>
    <w:rsid w:val="00343B45"/>
    <w:rsid w:val="003440DE"/>
    <w:rsid w:val="00344B3C"/>
    <w:rsid w:val="00355C79"/>
    <w:rsid w:val="003572EE"/>
    <w:rsid w:val="00360834"/>
    <w:rsid w:val="00363682"/>
    <w:rsid w:val="00367F38"/>
    <w:rsid w:val="00371D32"/>
    <w:rsid w:val="00376134"/>
    <w:rsid w:val="003776A9"/>
    <w:rsid w:val="003828C0"/>
    <w:rsid w:val="00390828"/>
    <w:rsid w:val="00392608"/>
    <w:rsid w:val="00393649"/>
    <w:rsid w:val="00396405"/>
    <w:rsid w:val="003964FD"/>
    <w:rsid w:val="00396606"/>
    <w:rsid w:val="003A12B0"/>
    <w:rsid w:val="003B26D6"/>
    <w:rsid w:val="003B73B9"/>
    <w:rsid w:val="003C05BC"/>
    <w:rsid w:val="003C092B"/>
    <w:rsid w:val="003D38B1"/>
    <w:rsid w:val="003E23FB"/>
    <w:rsid w:val="003E534F"/>
    <w:rsid w:val="003E5D23"/>
    <w:rsid w:val="003F0885"/>
    <w:rsid w:val="003F2170"/>
    <w:rsid w:val="003F64B8"/>
    <w:rsid w:val="003F6E04"/>
    <w:rsid w:val="003F6F57"/>
    <w:rsid w:val="003F75E5"/>
    <w:rsid w:val="00402EEA"/>
    <w:rsid w:val="00406D78"/>
    <w:rsid w:val="00407B89"/>
    <w:rsid w:val="00413A00"/>
    <w:rsid w:val="00415084"/>
    <w:rsid w:val="00415D1F"/>
    <w:rsid w:val="0042351F"/>
    <w:rsid w:val="004253DC"/>
    <w:rsid w:val="004254D0"/>
    <w:rsid w:val="004261E9"/>
    <w:rsid w:val="00432815"/>
    <w:rsid w:val="0043345E"/>
    <w:rsid w:val="004440F7"/>
    <w:rsid w:val="0044598C"/>
    <w:rsid w:val="00447C43"/>
    <w:rsid w:val="00451812"/>
    <w:rsid w:val="004539AE"/>
    <w:rsid w:val="004552E2"/>
    <w:rsid w:val="00462D53"/>
    <w:rsid w:val="00464F8C"/>
    <w:rsid w:val="00465DE5"/>
    <w:rsid w:val="004722D1"/>
    <w:rsid w:val="0047523F"/>
    <w:rsid w:val="00482BB2"/>
    <w:rsid w:val="00482CD1"/>
    <w:rsid w:val="0048354A"/>
    <w:rsid w:val="004841A5"/>
    <w:rsid w:val="004969C3"/>
    <w:rsid w:val="00497B75"/>
    <w:rsid w:val="004A04CC"/>
    <w:rsid w:val="004A0DCF"/>
    <w:rsid w:val="004A4596"/>
    <w:rsid w:val="004B1438"/>
    <w:rsid w:val="004B38FB"/>
    <w:rsid w:val="004B5962"/>
    <w:rsid w:val="004B6F62"/>
    <w:rsid w:val="004B7669"/>
    <w:rsid w:val="004C55AE"/>
    <w:rsid w:val="004C5C92"/>
    <w:rsid w:val="004C767F"/>
    <w:rsid w:val="004D25A9"/>
    <w:rsid w:val="004D2BFF"/>
    <w:rsid w:val="004D5CA5"/>
    <w:rsid w:val="004E087C"/>
    <w:rsid w:val="004F2FDE"/>
    <w:rsid w:val="004F4897"/>
    <w:rsid w:val="004F4A79"/>
    <w:rsid w:val="004F6E22"/>
    <w:rsid w:val="00500568"/>
    <w:rsid w:val="00502A5D"/>
    <w:rsid w:val="0050373F"/>
    <w:rsid w:val="0050498C"/>
    <w:rsid w:val="005126E8"/>
    <w:rsid w:val="0051420E"/>
    <w:rsid w:val="00515D2C"/>
    <w:rsid w:val="005243E8"/>
    <w:rsid w:val="00526B45"/>
    <w:rsid w:val="0053082D"/>
    <w:rsid w:val="005413C4"/>
    <w:rsid w:val="00545F1D"/>
    <w:rsid w:val="0054708F"/>
    <w:rsid w:val="005472BE"/>
    <w:rsid w:val="00553025"/>
    <w:rsid w:val="00554004"/>
    <w:rsid w:val="00557F5F"/>
    <w:rsid w:val="00560FB1"/>
    <w:rsid w:val="00571148"/>
    <w:rsid w:val="0057147E"/>
    <w:rsid w:val="005863CC"/>
    <w:rsid w:val="005912F4"/>
    <w:rsid w:val="005A2383"/>
    <w:rsid w:val="005B4A65"/>
    <w:rsid w:val="005B5530"/>
    <w:rsid w:val="005B775D"/>
    <w:rsid w:val="005C42CA"/>
    <w:rsid w:val="005C6ADC"/>
    <w:rsid w:val="005C6BC6"/>
    <w:rsid w:val="005D13E4"/>
    <w:rsid w:val="005D383D"/>
    <w:rsid w:val="005D4070"/>
    <w:rsid w:val="005D6BCE"/>
    <w:rsid w:val="005E1EAE"/>
    <w:rsid w:val="005E4AFA"/>
    <w:rsid w:val="005E6AF5"/>
    <w:rsid w:val="005F03D7"/>
    <w:rsid w:val="005F454E"/>
    <w:rsid w:val="005F4763"/>
    <w:rsid w:val="005F4A52"/>
    <w:rsid w:val="005F4D9A"/>
    <w:rsid w:val="005F7677"/>
    <w:rsid w:val="00600E5C"/>
    <w:rsid w:val="00602030"/>
    <w:rsid w:val="0061254B"/>
    <w:rsid w:val="0061273E"/>
    <w:rsid w:val="006141F5"/>
    <w:rsid w:val="00615ABE"/>
    <w:rsid w:val="0061604B"/>
    <w:rsid w:val="00617D58"/>
    <w:rsid w:val="006249B4"/>
    <w:rsid w:val="00630EC2"/>
    <w:rsid w:val="00635775"/>
    <w:rsid w:val="00637827"/>
    <w:rsid w:val="0064555A"/>
    <w:rsid w:val="00650907"/>
    <w:rsid w:val="0065169B"/>
    <w:rsid w:val="00652F1E"/>
    <w:rsid w:val="00653163"/>
    <w:rsid w:val="006607D5"/>
    <w:rsid w:val="006627C3"/>
    <w:rsid w:val="0066687C"/>
    <w:rsid w:val="006677FD"/>
    <w:rsid w:val="0067183D"/>
    <w:rsid w:val="00673C9A"/>
    <w:rsid w:val="00675B1C"/>
    <w:rsid w:val="0067693C"/>
    <w:rsid w:val="00680E07"/>
    <w:rsid w:val="00683AB0"/>
    <w:rsid w:val="00684C27"/>
    <w:rsid w:val="006859F8"/>
    <w:rsid w:val="00685A42"/>
    <w:rsid w:val="00694A76"/>
    <w:rsid w:val="006A2B4A"/>
    <w:rsid w:val="006A2DF7"/>
    <w:rsid w:val="006A313F"/>
    <w:rsid w:val="006A3C72"/>
    <w:rsid w:val="006B39C8"/>
    <w:rsid w:val="006B41A5"/>
    <w:rsid w:val="006B4AF6"/>
    <w:rsid w:val="006B50A9"/>
    <w:rsid w:val="006B7A0E"/>
    <w:rsid w:val="006C4793"/>
    <w:rsid w:val="006C4935"/>
    <w:rsid w:val="006D22B6"/>
    <w:rsid w:val="006D4E1D"/>
    <w:rsid w:val="006D5180"/>
    <w:rsid w:val="006D6477"/>
    <w:rsid w:val="006D6882"/>
    <w:rsid w:val="006D72AB"/>
    <w:rsid w:val="006E0BD5"/>
    <w:rsid w:val="006E30D6"/>
    <w:rsid w:val="006E3C58"/>
    <w:rsid w:val="006E408A"/>
    <w:rsid w:val="006E6F63"/>
    <w:rsid w:val="006E7A72"/>
    <w:rsid w:val="006F362D"/>
    <w:rsid w:val="007023AC"/>
    <w:rsid w:val="00702CFF"/>
    <w:rsid w:val="00704DEB"/>
    <w:rsid w:val="00705867"/>
    <w:rsid w:val="0070632F"/>
    <w:rsid w:val="00711572"/>
    <w:rsid w:val="00714738"/>
    <w:rsid w:val="00715EB4"/>
    <w:rsid w:val="007242B6"/>
    <w:rsid w:val="007260B7"/>
    <w:rsid w:val="00730A4A"/>
    <w:rsid w:val="00733800"/>
    <w:rsid w:val="007351B7"/>
    <w:rsid w:val="00743073"/>
    <w:rsid w:val="0074380A"/>
    <w:rsid w:val="00747FEA"/>
    <w:rsid w:val="007558E3"/>
    <w:rsid w:val="0075648F"/>
    <w:rsid w:val="00761B0F"/>
    <w:rsid w:val="00762A29"/>
    <w:rsid w:val="00762F5A"/>
    <w:rsid w:val="0076382E"/>
    <w:rsid w:val="00772899"/>
    <w:rsid w:val="00774B3C"/>
    <w:rsid w:val="00783345"/>
    <w:rsid w:val="00784C12"/>
    <w:rsid w:val="00785687"/>
    <w:rsid w:val="007863D6"/>
    <w:rsid w:val="0079107C"/>
    <w:rsid w:val="00793052"/>
    <w:rsid w:val="00794954"/>
    <w:rsid w:val="00797D1A"/>
    <w:rsid w:val="007A0515"/>
    <w:rsid w:val="007A2763"/>
    <w:rsid w:val="007A4DE7"/>
    <w:rsid w:val="007B0A53"/>
    <w:rsid w:val="007B209F"/>
    <w:rsid w:val="007B2377"/>
    <w:rsid w:val="007B5C10"/>
    <w:rsid w:val="007C6220"/>
    <w:rsid w:val="007D6432"/>
    <w:rsid w:val="007D77E1"/>
    <w:rsid w:val="007D79AF"/>
    <w:rsid w:val="007E1720"/>
    <w:rsid w:val="007E295F"/>
    <w:rsid w:val="007E2F59"/>
    <w:rsid w:val="007E3DBB"/>
    <w:rsid w:val="007F7ECE"/>
    <w:rsid w:val="008043A7"/>
    <w:rsid w:val="00805851"/>
    <w:rsid w:val="008118D7"/>
    <w:rsid w:val="00812E6B"/>
    <w:rsid w:val="00814906"/>
    <w:rsid w:val="00821D86"/>
    <w:rsid w:val="008257B5"/>
    <w:rsid w:val="0082640B"/>
    <w:rsid w:val="00830DA0"/>
    <w:rsid w:val="008362A1"/>
    <w:rsid w:val="00836606"/>
    <w:rsid w:val="00836625"/>
    <w:rsid w:val="008403AA"/>
    <w:rsid w:val="00842ACE"/>
    <w:rsid w:val="008464B5"/>
    <w:rsid w:val="00847CCE"/>
    <w:rsid w:val="00850C20"/>
    <w:rsid w:val="00850FAE"/>
    <w:rsid w:val="00855671"/>
    <w:rsid w:val="00856BDA"/>
    <w:rsid w:val="008600F2"/>
    <w:rsid w:val="00861472"/>
    <w:rsid w:val="00862868"/>
    <w:rsid w:val="00873A63"/>
    <w:rsid w:val="0087570B"/>
    <w:rsid w:val="008816EF"/>
    <w:rsid w:val="00882A6E"/>
    <w:rsid w:val="008842E5"/>
    <w:rsid w:val="0088508F"/>
    <w:rsid w:val="00886087"/>
    <w:rsid w:val="00891414"/>
    <w:rsid w:val="00891D0D"/>
    <w:rsid w:val="00896BDE"/>
    <w:rsid w:val="0089785D"/>
    <w:rsid w:val="008A2049"/>
    <w:rsid w:val="008A347D"/>
    <w:rsid w:val="008A4986"/>
    <w:rsid w:val="008A52E2"/>
    <w:rsid w:val="008B7B71"/>
    <w:rsid w:val="008C3AA0"/>
    <w:rsid w:val="008C5F08"/>
    <w:rsid w:val="008C69B5"/>
    <w:rsid w:val="008D0E97"/>
    <w:rsid w:val="008D1C24"/>
    <w:rsid w:val="008D3752"/>
    <w:rsid w:val="008D380F"/>
    <w:rsid w:val="008D7466"/>
    <w:rsid w:val="008E035A"/>
    <w:rsid w:val="008E0765"/>
    <w:rsid w:val="008E0E55"/>
    <w:rsid w:val="008E26FA"/>
    <w:rsid w:val="008E3A31"/>
    <w:rsid w:val="008E5F56"/>
    <w:rsid w:val="008E5F5F"/>
    <w:rsid w:val="008E6C99"/>
    <w:rsid w:val="008F15A1"/>
    <w:rsid w:val="008F2368"/>
    <w:rsid w:val="009054D9"/>
    <w:rsid w:val="009070C0"/>
    <w:rsid w:val="00911167"/>
    <w:rsid w:val="009141C9"/>
    <w:rsid w:val="0091523A"/>
    <w:rsid w:val="00915515"/>
    <w:rsid w:val="00923015"/>
    <w:rsid w:val="00923DDC"/>
    <w:rsid w:val="0092453D"/>
    <w:rsid w:val="00924D82"/>
    <w:rsid w:val="00925042"/>
    <w:rsid w:val="00926336"/>
    <w:rsid w:val="009276A3"/>
    <w:rsid w:val="00930672"/>
    <w:rsid w:val="00932B46"/>
    <w:rsid w:val="0094368E"/>
    <w:rsid w:val="009468E0"/>
    <w:rsid w:val="00947DF1"/>
    <w:rsid w:val="00950709"/>
    <w:rsid w:val="009718CA"/>
    <w:rsid w:val="00977337"/>
    <w:rsid w:val="00982200"/>
    <w:rsid w:val="00982CEA"/>
    <w:rsid w:val="0099123D"/>
    <w:rsid w:val="00995E97"/>
    <w:rsid w:val="0099666E"/>
    <w:rsid w:val="009A4729"/>
    <w:rsid w:val="009C037F"/>
    <w:rsid w:val="009C03D2"/>
    <w:rsid w:val="009C29B6"/>
    <w:rsid w:val="009C30BA"/>
    <w:rsid w:val="009C3868"/>
    <w:rsid w:val="009C5ED9"/>
    <w:rsid w:val="009C70DE"/>
    <w:rsid w:val="009D3AA1"/>
    <w:rsid w:val="009D4E13"/>
    <w:rsid w:val="009D61B2"/>
    <w:rsid w:val="009E55A9"/>
    <w:rsid w:val="009E70DE"/>
    <w:rsid w:val="009F2D8B"/>
    <w:rsid w:val="009F4010"/>
    <w:rsid w:val="009F4EAC"/>
    <w:rsid w:val="009F554C"/>
    <w:rsid w:val="009F5F4F"/>
    <w:rsid w:val="009F79B7"/>
    <w:rsid w:val="00A007B5"/>
    <w:rsid w:val="00A02462"/>
    <w:rsid w:val="00A050B5"/>
    <w:rsid w:val="00A059D4"/>
    <w:rsid w:val="00A06C5B"/>
    <w:rsid w:val="00A06E92"/>
    <w:rsid w:val="00A112F2"/>
    <w:rsid w:val="00A11906"/>
    <w:rsid w:val="00A15AB9"/>
    <w:rsid w:val="00A21A88"/>
    <w:rsid w:val="00A21E1F"/>
    <w:rsid w:val="00A23CE0"/>
    <w:rsid w:val="00A24562"/>
    <w:rsid w:val="00A24BE6"/>
    <w:rsid w:val="00A31E96"/>
    <w:rsid w:val="00A35783"/>
    <w:rsid w:val="00A37BDD"/>
    <w:rsid w:val="00A43E3D"/>
    <w:rsid w:val="00A44D9F"/>
    <w:rsid w:val="00A479B6"/>
    <w:rsid w:val="00A5686B"/>
    <w:rsid w:val="00A56A59"/>
    <w:rsid w:val="00A67986"/>
    <w:rsid w:val="00A67F25"/>
    <w:rsid w:val="00A8081E"/>
    <w:rsid w:val="00A80886"/>
    <w:rsid w:val="00A853F5"/>
    <w:rsid w:val="00A94466"/>
    <w:rsid w:val="00A94743"/>
    <w:rsid w:val="00AA4BEF"/>
    <w:rsid w:val="00AA53FB"/>
    <w:rsid w:val="00AB0115"/>
    <w:rsid w:val="00AB0995"/>
    <w:rsid w:val="00AB6E13"/>
    <w:rsid w:val="00AB7AE1"/>
    <w:rsid w:val="00AB7D69"/>
    <w:rsid w:val="00AC1097"/>
    <w:rsid w:val="00AC4AAA"/>
    <w:rsid w:val="00AC6F15"/>
    <w:rsid w:val="00AD13D0"/>
    <w:rsid w:val="00AD74A2"/>
    <w:rsid w:val="00AE3C6D"/>
    <w:rsid w:val="00AE44BB"/>
    <w:rsid w:val="00AE4761"/>
    <w:rsid w:val="00AE530E"/>
    <w:rsid w:val="00AE645C"/>
    <w:rsid w:val="00AE673E"/>
    <w:rsid w:val="00AE7AEE"/>
    <w:rsid w:val="00AF418C"/>
    <w:rsid w:val="00B02459"/>
    <w:rsid w:val="00B03C23"/>
    <w:rsid w:val="00B051E3"/>
    <w:rsid w:val="00B05358"/>
    <w:rsid w:val="00B06195"/>
    <w:rsid w:val="00B10869"/>
    <w:rsid w:val="00B13134"/>
    <w:rsid w:val="00B13493"/>
    <w:rsid w:val="00B151A8"/>
    <w:rsid w:val="00B152EE"/>
    <w:rsid w:val="00B235DB"/>
    <w:rsid w:val="00B309D3"/>
    <w:rsid w:val="00B31BEC"/>
    <w:rsid w:val="00B37685"/>
    <w:rsid w:val="00B37DD7"/>
    <w:rsid w:val="00B406B5"/>
    <w:rsid w:val="00B40C0B"/>
    <w:rsid w:val="00B467F3"/>
    <w:rsid w:val="00B60FBF"/>
    <w:rsid w:val="00B62104"/>
    <w:rsid w:val="00B62CF7"/>
    <w:rsid w:val="00B7246F"/>
    <w:rsid w:val="00B77149"/>
    <w:rsid w:val="00B80B83"/>
    <w:rsid w:val="00B80F84"/>
    <w:rsid w:val="00B82A11"/>
    <w:rsid w:val="00B840FA"/>
    <w:rsid w:val="00B84D2A"/>
    <w:rsid w:val="00B84DF3"/>
    <w:rsid w:val="00B85F65"/>
    <w:rsid w:val="00B86619"/>
    <w:rsid w:val="00B94E76"/>
    <w:rsid w:val="00B97BA3"/>
    <w:rsid w:val="00BA46F1"/>
    <w:rsid w:val="00BA691A"/>
    <w:rsid w:val="00BA6D4F"/>
    <w:rsid w:val="00BB0474"/>
    <w:rsid w:val="00BB4C60"/>
    <w:rsid w:val="00BC0CE0"/>
    <w:rsid w:val="00BC1EB4"/>
    <w:rsid w:val="00BC2AF3"/>
    <w:rsid w:val="00BC4899"/>
    <w:rsid w:val="00BC5F88"/>
    <w:rsid w:val="00BC6246"/>
    <w:rsid w:val="00BD008C"/>
    <w:rsid w:val="00BD5530"/>
    <w:rsid w:val="00BD73DD"/>
    <w:rsid w:val="00BD7835"/>
    <w:rsid w:val="00BE23F1"/>
    <w:rsid w:val="00BE3844"/>
    <w:rsid w:val="00BE546F"/>
    <w:rsid w:val="00BF03EF"/>
    <w:rsid w:val="00BF08A7"/>
    <w:rsid w:val="00BF08C6"/>
    <w:rsid w:val="00BF21FB"/>
    <w:rsid w:val="00BF60FB"/>
    <w:rsid w:val="00C00777"/>
    <w:rsid w:val="00C0161C"/>
    <w:rsid w:val="00C0348E"/>
    <w:rsid w:val="00C04B71"/>
    <w:rsid w:val="00C05E8B"/>
    <w:rsid w:val="00C11F78"/>
    <w:rsid w:val="00C13970"/>
    <w:rsid w:val="00C15C24"/>
    <w:rsid w:val="00C229F5"/>
    <w:rsid w:val="00C304DF"/>
    <w:rsid w:val="00C3310D"/>
    <w:rsid w:val="00C436AC"/>
    <w:rsid w:val="00C45A42"/>
    <w:rsid w:val="00C5310E"/>
    <w:rsid w:val="00C5426F"/>
    <w:rsid w:val="00C61E12"/>
    <w:rsid w:val="00C628B7"/>
    <w:rsid w:val="00C62B06"/>
    <w:rsid w:val="00C63FCD"/>
    <w:rsid w:val="00C70F2A"/>
    <w:rsid w:val="00C723B5"/>
    <w:rsid w:val="00C82AB1"/>
    <w:rsid w:val="00C853EA"/>
    <w:rsid w:val="00C90805"/>
    <w:rsid w:val="00C91688"/>
    <w:rsid w:val="00CA2043"/>
    <w:rsid w:val="00CA29E9"/>
    <w:rsid w:val="00CA410D"/>
    <w:rsid w:val="00CA4697"/>
    <w:rsid w:val="00CA78E6"/>
    <w:rsid w:val="00CB3D4C"/>
    <w:rsid w:val="00CB50AE"/>
    <w:rsid w:val="00CB5DC1"/>
    <w:rsid w:val="00CC163E"/>
    <w:rsid w:val="00CC62E8"/>
    <w:rsid w:val="00CD0837"/>
    <w:rsid w:val="00CD0C49"/>
    <w:rsid w:val="00CD5564"/>
    <w:rsid w:val="00CD5A1F"/>
    <w:rsid w:val="00CE090C"/>
    <w:rsid w:val="00CF29C4"/>
    <w:rsid w:val="00CF2AC1"/>
    <w:rsid w:val="00CF31EC"/>
    <w:rsid w:val="00CF3520"/>
    <w:rsid w:val="00D01A19"/>
    <w:rsid w:val="00D0565C"/>
    <w:rsid w:val="00D07D79"/>
    <w:rsid w:val="00D122DD"/>
    <w:rsid w:val="00D14869"/>
    <w:rsid w:val="00D156CA"/>
    <w:rsid w:val="00D15F0E"/>
    <w:rsid w:val="00D205C8"/>
    <w:rsid w:val="00D20B24"/>
    <w:rsid w:val="00D21A1C"/>
    <w:rsid w:val="00D23BC7"/>
    <w:rsid w:val="00D249FF"/>
    <w:rsid w:val="00D26B16"/>
    <w:rsid w:val="00D26D57"/>
    <w:rsid w:val="00D32233"/>
    <w:rsid w:val="00D3323A"/>
    <w:rsid w:val="00D40B5F"/>
    <w:rsid w:val="00D40CAA"/>
    <w:rsid w:val="00D458D4"/>
    <w:rsid w:val="00D474CC"/>
    <w:rsid w:val="00D474F8"/>
    <w:rsid w:val="00D47ED5"/>
    <w:rsid w:val="00D54CA7"/>
    <w:rsid w:val="00D5722B"/>
    <w:rsid w:val="00D57F4C"/>
    <w:rsid w:val="00D620F7"/>
    <w:rsid w:val="00D66490"/>
    <w:rsid w:val="00D94A26"/>
    <w:rsid w:val="00D95CDB"/>
    <w:rsid w:val="00D965F0"/>
    <w:rsid w:val="00D96D14"/>
    <w:rsid w:val="00DA06B9"/>
    <w:rsid w:val="00DA0A1B"/>
    <w:rsid w:val="00DA26D5"/>
    <w:rsid w:val="00DA41DB"/>
    <w:rsid w:val="00DA6754"/>
    <w:rsid w:val="00DB0714"/>
    <w:rsid w:val="00DB5549"/>
    <w:rsid w:val="00DB55CF"/>
    <w:rsid w:val="00DC082C"/>
    <w:rsid w:val="00DC1C5A"/>
    <w:rsid w:val="00DC37D6"/>
    <w:rsid w:val="00DC4933"/>
    <w:rsid w:val="00DC6D91"/>
    <w:rsid w:val="00DC7903"/>
    <w:rsid w:val="00DD1FE1"/>
    <w:rsid w:val="00DD2B0F"/>
    <w:rsid w:val="00DD2DEF"/>
    <w:rsid w:val="00DD30CB"/>
    <w:rsid w:val="00DE25D9"/>
    <w:rsid w:val="00DE5B64"/>
    <w:rsid w:val="00DE721C"/>
    <w:rsid w:val="00DF029C"/>
    <w:rsid w:val="00DF7419"/>
    <w:rsid w:val="00E0483E"/>
    <w:rsid w:val="00E04A73"/>
    <w:rsid w:val="00E04E6E"/>
    <w:rsid w:val="00E0553A"/>
    <w:rsid w:val="00E07D14"/>
    <w:rsid w:val="00E12BF4"/>
    <w:rsid w:val="00E132E9"/>
    <w:rsid w:val="00E20EDC"/>
    <w:rsid w:val="00E21EF7"/>
    <w:rsid w:val="00E2411C"/>
    <w:rsid w:val="00E32D15"/>
    <w:rsid w:val="00E41E10"/>
    <w:rsid w:val="00E51383"/>
    <w:rsid w:val="00E5141C"/>
    <w:rsid w:val="00E5217A"/>
    <w:rsid w:val="00E55473"/>
    <w:rsid w:val="00E573C6"/>
    <w:rsid w:val="00E60FAF"/>
    <w:rsid w:val="00E7068C"/>
    <w:rsid w:val="00E70E75"/>
    <w:rsid w:val="00E71180"/>
    <w:rsid w:val="00E72024"/>
    <w:rsid w:val="00E7311B"/>
    <w:rsid w:val="00E7556B"/>
    <w:rsid w:val="00E75C96"/>
    <w:rsid w:val="00E75F0C"/>
    <w:rsid w:val="00E76911"/>
    <w:rsid w:val="00E7701E"/>
    <w:rsid w:val="00E8127A"/>
    <w:rsid w:val="00E82189"/>
    <w:rsid w:val="00E83E5F"/>
    <w:rsid w:val="00E91FC8"/>
    <w:rsid w:val="00E92792"/>
    <w:rsid w:val="00E9786A"/>
    <w:rsid w:val="00EB4221"/>
    <w:rsid w:val="00EB4FE7"/>
    <w:rsid w:val="00EB62E0"/>
    <w:rsid w:val="00EC03BF"/>
    <w:rsid w:val="00EC13CE"/>
    <w:rsid w:val="00EC26BA"/>
    <w:rsid w:val="00EC5258"/>
    <w:rsid w:val="00EC6497"/>
    <w:rsid w:val="00EC7EFC"/>
    <w:rsid w:val="00ED0EAC"/>
    <w:rsid w:val="00ED4236"/>
    <w:rsid w:val="00ED7C54"/>
    <w:rsid w:val="00EE0F44"/>
    <w:rsid w:val="00EE1E39"/>
    <w:rsid w:val="00F008FC"/>
    <w:rsid w:val="00F0619D"/>
    <w:rsid w:val="00F06ED0"/>
    <w:rsid w:val="00F13244"/>
    <w:rsid w:val="00F132E0"/>
    <w:rsid w:val="00F137A4"/>
    <w:rsid w:val="00F179A5"/>
    <w:rsid w:val="00F17E25"/>
    <w:rsid w:val="00F2096D"/>
    <w:rsid w:val="00F21C0D"/>
    <w:rsid w:val="00F24657"/>
    <w:rsid w:val="00F309DE"/>
    <w:rsid w:val="00F32D85"/>
    <w:rsid w:val="00F34EA1"/>
    <w:rsid w:val="00F417ED"/>
    <w:rsid w:val="00F41CAE"/>
    <w:rsid w:val="00F4362B"/>
    <w:rsid w:val="00F47BA5"/>
    <w:rsid w:val="00F50545"/>
    <w:rsid w:val="00F67151"/>
    <w:rsid w:val="00F70939"/>
    <w:rsid w:val="00F71E98"/>
    <w:rsid w:val="00F74694"/>
    <w:rsid w:val="00F76374"/>
    <w:rsid w:val="00F76C16"/>
    <w:rsid w:val="00F901F1"/>
    <w:rsid w:val="00F93115"/>
    <w:rsid w:val="00FA07A1"/>
    <w:rsid w:val="00FA0C71"/>
    <w:rsid w:val="00FA25A9"/>
    <w:rsid w:val="00FA3EFF"/>
    <w:rsid w:val="00FA597B"/>
    <w:rsid w:val="00FB21CF"/>
    <w:rsid w:val="00FB3077"/>
    <w:rsid w:val="00FB7B6D"/>
    <w:rsid w:val="00FD0DF5"/>
    <w:rsid w:val="00FD175E"/>
    <w:rsid w:val="00FD3A55"/>
    <w:rsid w:val="00FE19DE"/>
    <w:rsid w:val="00FE28FD"/>
    <w:rsid w:val="00FE3D81"/>
    <w:rsid w:val="00FE3EF3"/>
    <w:rsid w:val="00FE62CC"/>
    <w:rsid w:val="00FF3ADF"/>
    <w:rsid w:val="00FF3CE5"/>
    <w:rsid w:val="00FF3D4C"/>
    <w:rsid w:val="00FF3E60"/>
    <w:rsid w:val="00FF4948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286D7D"/>
  <w15:docId w15:val="{82791AD8-8E64-4D7B-B39D-1DA13E51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E3"/>
    <w:pPr>
      <w:spacing w:after="0" w:line="240" w:lineRule="auto"/>
      <w:contextualSpacing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B0474"/>
    <w:pPr>
      <w:keepNext/>
      <w:keepLines/>
      <w:numPr>
        <w:numId w:val="1"/>
      </w:numPr>
      <w:ind w:left="431" w:hanging="431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51E3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Cs/>
      <w:szCs w:val="26"/>
    </w:rPr>
  </w:style>
  <w:style w:type="paragraph" w:styleId="Ttulo3">
    <w:name w:val="heading 3"/>
    <w:aliases w:val="Section"/>
    <w:basedOn w:val="Normal"/>
    <w:next w:val="Normal"/>
    <w:link w:val="Ttulo3Car"/>
    <w:unhideWhenUsed/>
    <w:qFormat/>
    <w:rsid w:val="0021791D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Cs/>
      <w:color w:val="000000" w:themeColor="text1"/>
    </w:rPr>
  </w:style>
  <w:style w:type="paragraph" w:styleId="Ttulo4">
    <w:name w:val="heading 4"/>
    <w:aliases w:val="Map Title"/>
    <w:basedOn w:val="Normal"/>
    <w:next w:val="Normal"/>
    <w:link w:val="Ttulo4Car"/>
    <w:unhideWhenUsed/>
    <w:qFormat/>
    <w:rsid w:val="007A4DE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qFormat/>
    <w:rsid w:val="007A4DE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nhideWhenUsed/>
    <w:qFormat/>
    <w:rsid w:val="007A4DE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7A4DE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nhideWhenUsed/>
    <w:qFormat/>
    <w:rsid w:val="007A4DE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nhideWhenUsed/>
    <w:qFormat/>
    <w:rsid w:val="007A4DE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0474"/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Encabezado">
    <w:name w:val="header"/>
    <w:basedOn w:val="Normal"/>
    <w:link w:val="EncabezadoCar"/>
    <w:unhideWhenUsed/>
    <w:rsid w:val="009C29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C29B6"/>
  </w:style>
  <w:style w:type="paragraph" w:styleId="Piedepgina">
    <w:name w:val="footer"/>
    <w:basedOn w:val="Normal"/>
    <w:link w:val="PiedepginaCar"/>
    <w:uiPriority w:val="99"/>
    <w:unhideWhenUsed/>
    <w:rsid w:val="009C29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9B6"/>
  </w:style>
  <w:style w:type="character" w:customStyle="1" w:styleId="Ttulo2Car">
    <w:name w:val="Título 2 Car"/>
    <w:basedOn w:val="Fuentedeprrafopredeter"/>
    <w:link w:val="Ttulo2"/>
    <w:uiPriority w:val="9"/>
    <w:rsid w:val="00B051E3"/>
    <w:rPr>
      <w:rFonts w:ascii="Arial" w:eastAsiaTheme="majorEastAsia" w:hAnsi="Arial" w:cstheme="majorBidi"/>
      <w:bCs/>
      <w:sz w:val="24"/>
      <w:szCs w:val="26"/>
    </w:rPr>
  </w:style>
  <w:style w:type="character" w:customStyle="1" w:styleId="Ttulo3Car">
    <w:name w:val="Título 3 Car"/>
    <w:aliases w:val="Section Car"/>
    <w:basedOn w:val="Fuentedeprrafopredeter"/>
    <w:link w:val="Ttulo3"/>
    <w:rsid w:val="0021791D"/>
    <w:rPr>
      <w:rFonts w:ascii="Arial" w:eastAsiaTheme="majorEastAsia" w:hAnsi="Arial" w:cstheme="majorBidi"/>
      <w:bCs/>
      <w:color w:val="000000" w:themeColor="text1"/>
      <w:sz w:val="24"/>
    </w:rPr>
  </w:style>
  <w:style w:type="character" w:customStyle="1" w:styleId="Ttulo4Car">
    <w:name w:val="Título 4 Car"/>
    <w:aliases w:val="Map Title Car"/>
    <w:basedOn w:val="Fuentedeprrafopredeter"/>
    <w:link w:val="Ttulo4"/>
    <w:rsid w:val="007A4D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ar">
    <w:name w:val="Título 5 Car"/>
    <w:basedOn w:val="Fuentedeprrafopredeter"/>
    <w:link w:val="Ttulo5"/>
    <w:rsid w:val="007A4DE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ar">
    <w:name w:val="Título 6 Car"/>
    <w:basedOn w:val="Fuentedeprrafopredeter"/>
    <w:link w:val="Ttulo6"/>
    <w:rsid w:val="007A4DE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rsid w:val="007A4DE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ar">
    <w:name w:val="Título 8 Car"/>
    <w:basedOn w:val="Fuentedeprrafopredeter"/>
    <w:link w:val="Ttulo8"/>
    <w:rsid w:val="007A4D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7A4D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6627C3"/>
    <w:pPr>
      <w:numPr>
        <w:numId w:val="0"/>
      </w:numPr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B6E13"/>
    <w:pPr>
      <w:tabs>
        <w:tab w:val="left" w:pos="440"/>
        <w:tab w:val="right" w:leader="dot" w:pos="8828"/>
      </w:tabs>
      <w:spacing w:line="36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3A12B0"/>
    <w:pPr>
      <w:tabs>
        <w:tab w:val="left" w:pos="880"/>
        <w:tab w:val="right" w:leader="dot" w:pos="8828"/>
      </w:tabs>
      <w:spacing w:after="100"/>
      <w:ind w:left="220"/>
    </w:pPr>
    <w:rPr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6627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7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7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5054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1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E4761"/>
    <w:rPr>
      <w:i/>
      <w:iCs/>
      <w:color w:val="1F497D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E47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76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7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7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761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99123D"/>
  </w:style>
  <w:style w:type="character" w:styleId="Textoennegrita">
    <w:name w:val="Strong"/>
    <w:uiPriority w:val="22"/>
    <w:qFormat/>
    <w:rsid w:val="0099123D"/>
    <w:rPr>
      <w:b/>
      <w:bCs/>
    </w:rPr>
  </w:style>
  <w:style w:type="character" w:customStyle="1" w:styleId="apple-converted-space">
    <w:name w:val="apple-converted-space"/>
    <w:basedOn w:val="Fuentedeprrafopredeter"/>
    <w:rsid w:val="000D51BA"/>
  </w:style>
  <w:style w:type="paragraph" w:styleId="Prrafodelista">
    <w:name w:val="List Paragraph"/>
    <w:basedOn w:val="Normal"/>
    <w:link w:val="PrrafodelistaCar"/>
    <w:uiPriority w:val="99"/>
    <w:qFormat/>
    <w:rsid w:val="00BD008C"/>
    <w:pPr>
      <w:ind w:left="720"/>
    </w:pPr>
  </w:style>
  <w:style w:type="paragraph" w:customStyle="1" w:styleId="Default">
    <w:name w:val="Default"/>
    <w:rsid w:val="00371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479B6"/>
    <w:rPr>
      <w:color w:val="800080" w:themeColor="followedHyperlink"/>
      <w:u w:val="single"/>
    </w:rPr>
  </w:style>
  <w:style w:type="character" w:styleId="Nmerodepgina">
    <w:name w:val="page number"/>
    <w:semiHidden/>
    <w:rsid w:val="00600E5C"/>
  </w:style>
  <w:style w:type="paragraph" w:styleId="Textoindependiente3">
    <w:name w:val="Body Text 3"/>
    <w:basedOn w:val="Normal"/>
    <w:link w:val="Textoindependiente3Car1"/>
    <w:rsid w:val="00600E5C"/>
    <w:rPr>
      <w:rFonts w:eastAsia="Times New Roman" w:cs="Times New Roman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uiPriority w:val="99"/>
    <w:semiHidden/>
    <w:rsid w:val="00600E5C"/>
    <w:rPr>
      <w:rFonts w:ascii="Arial Narrow" w:hAnsi="Arial Narrow"/>
      <w:sz w:val="16"/>
      <w:szCs w:val="16"/>
    </w:rPr>
  </w:style>
  <w:style w:type="character" w:customStyle="1" w:styleId="Textoindependiente3Car1">
    <w:name w:val="Texto independiente 3 Car1"/>
    <w:basedOn w:val="Fuentedeprrafopredeter"/>
    <w:link w:val="Textoindependiente3"/>
    <w:rsid w:val="00600E5C"/>
    <w:rPr>
      <w:rFonts w:ascii="Arial" w:eastAsia="Times New Roman" w:hAnsi="Arial" w:cs="Times New Roman"/>
      <w:sz w:val="24"/>
      <w:szCs w:val="20"/>
      <w:u w:val="single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600E5C"/>
    <w:pPr>
      <w:spacing w:after="120"/>
      <w:ind w:left="283"/>
    </w:pPr>
    <w:rPr>
      <w:rFonts w:eastAsia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00E5C"/>
    <w:rPr>
      <w:rFonts w:ascii="Arial Narrow" w:eastAsia="Times New Roman" w:hAnsi="Arial Narrow" w:cs="Times New Roman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600E5C"/>
    <w:pPr>
      <w:spacing w:after="120"/>
    </w:pPr>
    <w:rPr>
      <w:rFonts w:eastAsia="Times New Roman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00E5C"/>
    <w:rPr>
      <w:rFonts w:ascii="Arial Narrow" w:eastAsia="Times New Roman" w:hAnsi="Arial Narrow" w:cs="Times New Roman"/>
      <w:szCs w:val="20"/>
      <w:lang w:eastAsia="es-ES"/>
    </w:rPr>
  </w:style>
  <w:style w:type="character" w:customStyle="1" w:styleId="st">
    <w:name w:val="st"/>
    <w:rsid w:val="00600E5C"/>
  </w:style>
  <w:style w:type="paragraph" w:styleId="TDC3">
    <w:name w:val="toc 3"/>
    <w:basedOn w:val="Normal"/>
    <w:next w:val="Normal"/>
    <w:autoRedefine/>
    <w:uiPriority w:val="39"/>
    <w:unhideWhenUsed/>
    <w:rsid w:val="00896BDE"/>
    <w:pPr>
      <w:spacing w:after="100"/>
      <w:ind w:left="440"/>
    </w:pPr>
  </w:style>
  <w:style w:type="paragraph" w:styleId="NormalWeb">
    <w:name w:val="Normal (Web)"/>
    <w:basedOn w:val="Normal"/>
    <w:uiPriority w:val="99"/>
    <w:rsid w:val="00130423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99"/>
    <w:locked/>
    <w:rsid w:val="00130423"/>
    <w:rPr>
      <w:rFonts w:ascii="Arial Narrow" w:hAnsi="Arial Narrow"/>
    </w:rPr>
  </w:style>
  <w:style w:type="paragraph" w:styleId="Revisin">
    <w:name w:val="Revision"/>
    <w:hidden/>
    <w:uiPriority w:val="99"/>
    <w:semiHidden/>
    <w:rsid w:val="00F21C0D"/>
    <w:pPr>
      <w:spacing w:after="0" w:line="240" w:lineRule="auto"/>
    </w:pPr>
    <w:rPr>
      <w:rFonts w:ascii="Arial" w:hAnsi="Arial"/>
      <w:sz w:val="24"/>
    </w:rPr>
  </w:style>
  <w:style w:type="paragraph" w:styleId="Textonotapie">
    <w:name w:val="footnote text"/>
    <w:basedOn w:val="Normal"/>
    <w:link w:val="TextonotapieCar"/>
    <w:rsid w:val="0050373F"/>
    <w:pPr>
      <w:contextualSpacing w:val="0"/>
      <w:jc w:val="left"/>
    </w:pPr>
    <w:rPr>
      <w:rFonts w:eastAsia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50373F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50373F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82AB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82AB1"/>
    <w:rPr>
      <w:rFonts w:ascii="Arial" w:hAnsi="Arial"/>
      <w:sz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B5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Abeltran\publico\Logo%20completo.g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Abeltran\publico\Logo%20completo.gif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/\\Abeltran\publico\Logo%20complet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39B02A2CAAD40BE8C0A68FA4A8A3E" ma:contentTypeVersion="13" ma:contentTypeDescription="Create a new document." ma:contentTypeScope="" ma:versionID="b296dbcabfa96f9d6a0fe1a5d68d439c">
  <xsd:schema xmlns:xsd="http://www.w3.org/2001/XMLSchema" xmlns:xs="http://www.w3.org/2001/XMLSchema" xmlns:p="http://schemas.microsoft.com/office/2006/metadata/properties" xmlns:ns3="8c9e774c-4750-4b2e-a124-b39b45cd4487" xmlns:ns4="ed514162-db5a-4ba7-b643-552ff8c71ca1" targetNamespace="http://schemas.microsoft.com/office/2006/metadata/properties" ma:root="true" ma:fieldsID="088795ec302d13598df9286f754a6a79" ns3:_="" ns4:_="">
    <xsd:import namespace="8c9e774c-4750-4b2e-a124-b39b45cd4487"/>
    <xsd:import namespace="ed514162-db5a-4ba7-b643-552ff8c71c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e774c-4750-4b2e-a124-b39b45cd44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14162-db5a-4ba7-b643-552ff8c71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C86AD-CA9B-40B9-B798-29D72A38E5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7FCB4-A147-4A13-85A6-E75475172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e774c-4750-4b2e-a124-b39b45cd4487"/>
    <ds:schemaRef ds:uri="ed514162-db5a-4ba7-b643-552ff8c71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46286-808D-4490-A43C-13C4DDA321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4829CF-F31B-416C-9B21-95F6E9FEA4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Alexion Pharmaceuticals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SIC</cp:lastModifiedBy>
  <cp:revision>2</cp:revision>
  <cp:lastPrinted>2016-11-03T19:20:00Z</cp:lastPrinted>
  <dcterms:created xsi:type="dcterms:W3CDTF">2021-01-15T03:22:00Z</dcterms:created>
  <dcterms:modified xsi:type="dcterms:W3CDTF">2021-01-15T03:22:00Z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0x010100CB839B02A2CAAD40BE8C0A68FA4A8A3E</vt:lpwstr>
  </property>
</Properties>
</file>